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C5" w:rsidRDefault="009833C5"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bookmarkStart w:id="0" w:name="_GoBack"/>
      <w:bookmarkEnd w:id="0"/>
    </w:p>
    <w:p w:rsidR="009833C5" w:rsidRDefault="009833C5"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Pr>
          <w:rFonts w:ascii="ＭＳ Ｐゴシック" w:eastAsia="ＭＳ Ｐゴシック" w:hAnsi="ＭＳ Ｐゴシック" w:cs="ＭＳ明朝" w:hint="eastAsia"/>
          <w:sz w:val="24"/>
          <w:szCs w:val="24"/>
        </w:rPr>
        <w:t xml:space="preserve">消防防災博物館　</w:t>
      </w:r>
      <w:r w:rsidRPr="009833C5">
        <w:rPr>
          <w:rFonts w:ascii="ＭＳ Ｐゴシック" w:eastAsia="ＭＳ Ｐゴシック" w:hAnsi="ＭＳ Ｐゴシック" w:cs="ＭＳ明朝" w:hint="eastAsia"/>
          <w:sz w:val="24"/>
          <w:szCs w:val="24"/>
        </w:rPr>
        <w:t>防災パンフレット</w:t>
      </w:r>
      <w:r>
        <w:rPr>
          <w:rFonts w:ascii="ＭＳ Ｐゴシック" w:eastAsia="ＭＳ Ｐゴシック" w:hAnsi="ＭＳ Ｐゴシック" w:cs="ＭＳ明朝" w:hint="eastAsia"/>
          <w:sz w:val="24"/>
          <w:szCs w:val="24"/>
        </w:rPr>
        <w:t xml:space="preserve">　</w:t>
      </w:r>
      <w:r w:rsidRPr="009833C5">
        <w:rPr>
          <w:rFonts w:ascii="ＭＳ Ｐゴシック" w:eastAsia="ＭＳ Ｐゴシック" w:hAnsi="ＭＳ Ｐゴシック" w:cs="ＭＳ明朝" w:hint="eastAsia"/>
          <w:sz w:val="24"/>
          <w:szCs w:val="24"/>
        </w:rPr>
        <w:t>自主防災組織の救助訓練用テキスト</w:t>
      </w:r>
    </w:p>
    <w:p w:rsid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救出法－倒壊家屋から</w:t>
      </w:r>
      <w:r w:rsidR="009833C5" w:rsidRPr="009833C5">
        <w:rPr>
          <w:rFonts w:ascii="ＭＳ Ｐゴシック" w:eastAsia="ＭＳ Ｐゴシック" w:hAnsi="ＭＳ Ｐゴシック" w:cs="ＭＳ明朝" w:hint="eastAsia"/>
          <w:sz w:val="24"/>
          <w:szCs w:val="24"/>
        </w:rPr>
        <w:t>倒壊家屋からの救出方法 - 高知市公式ホームページ</w:t>
      </w:r>
    </w:p>
    <w:p w:rsidR="009833C5" w:rsidRDefault="009833C5"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p>
    <w:p w:rsidR="009833C5" w:rsidRPr="009833C5" w:rsidRDefault="009833C5"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p>
    <w:tbl>
      <w:tblPr>
        <w:tblW w:w="23315" w:type="dxa"/>
        <w:jc w:val="center"/>
        <w:tblInd w:w="-17172" w:type="dxa"/>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23315"/>
      </w:tblGrid>
      <w:tr w:rsidR="009833C5" w:rsidRPr="009833C5" w:rsidTr="006B42AE">
        <w:trPr>
          <w:trHeight w:val="300"/>
          <w:jc w:val="center"/>
        </w:trPr>
        <w:tc>
          <w:tcPr>
            <w:tcW w:w="23315" w:type="dxa"/>
            <w:tcBorders>
              <w:top w:val="single" w:sz="6" w:space="0" w:color="C0BFA0"/>
              <w:left w:val="single" w:sz="6" w:space="0" w:color="C0BFA0"/>
              <w:bottom w:val="single" w:sz="6" w:space="0" w:color="C0BFA0"/>
              <w:right w:val="single" w:sz="6" w:space="0" w:color="C0BFA0"/>
            </w:tcBorders>
            <w:shd w:val="clear" w:color="auto" w:fill="FFCC66"/>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b/>
                <w:bCs/>
                <w:sz w:val="27"/>
                <w:szCs w:val="27"/>
              </w:rPr>
              <w:t xml:space="preserve">　倒壊家屋等からの救出方法</w:t>
            </w:r>
          </w:p>
        </w:tc>
      </w:tr>
      <w:tr w:rsidR="009833C5" w:rsidRPr="009833C5" w:rsidTr="006B42AE">
        <w:trPr>
          <w:trHeight w:val="300"/>
          <w:jc w:val="center"/>
        </w:trPr>
        <w:tc>
          <w:tcPr>
            <w:tcW w:w="23315" w:type="dxa"/>
            <w:tcBorders>
              <w:top w:val="single" w:sz="6" w:space="0" w:color="C0BFA0"/>
              <w:left w:val="single" w:sz="6" w:space="0" w:color="C0BFA0"/>
              <w:bottom w:val="single" w:sz="6" w:space="0" w:color="C0BFA0"/>
              <w:right w:val="single" w:sz="6" w:space="0" w:color="C0BFA0"/>
            </w:tcBorders>
            <w:shd w:val="clear" w:color="auto" w:fill="FFE1F3"/>
            <w:tcMar>
              <w:top w:w="48" w:type="dxa"/>
              <w:left w:w="192" w:type="dxa"/>
              <w:bottom w:w="48" w:type="dxa"/>
              <w:right w:w="192" w:type="dxa"/>
            </w:tcMar>
            <w:vAlign w:val="center"/>
            <w:hideMark/>
          </w:tcPr>
          <w:p w:rsidR="009833C5" w:rsidRPr="009833C5" w:rsidRDefault="009833C5" w:rsidP="006B42AE">
            <w:pPr>
              <w:tabs>
                <w:tab w:val="left" w:pos="7866"/>
              </w:tabs>
              <w:ind w:right="899" w:firstLineChars="44" w:firstLine="106"/>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b/>
                <w:bCs/>
                <w:sz w:val="24"/>
                <w:szCs w:val="24"/>
              </w:rPr>
              <w:t xml:space="preserve">　座屈建物に閉じ込められている場合の救出</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tbl>
            <w:tblPr>
              <w:tblW w:w="10511" w:type="dxa"/>
              <w:jc w:val="center"/>
              <w:tblInd w:w="294" w:type="dxa"/>
              <w:tblBorders>
                <w:top w:val="single" w:sz="12" w:space="0" w:color="C0BFA0"/>
                <w:left w:val="single" w:sz="12" w:space="0" w:color="C0BFA0"/>
                <w:bottom w:val="single" w:sz="12" w:space="0" w:color="C0BFA0"/>
                <w:right w:val="single" w:sz="12" w:space="0" w:color="C0BFA0"/>
              </w:tblBorders>
              <w:tblCellMar>
                <w:top w:w="30" w:type="dxa"/>
                <w:left w:w="30" w:type="dxa"/>
                <w:bottom w:w="30" w:type="dxa"/>
                <w:right w:w="30" w:type="dxa"/>
              </w:tblCellMar>
              <w:tblLook w:val="04A0" w:firstRow="1" w:lastRow="0" w:firstColumn="1" w:lastColumn="0" w:noHBand="0" w:noVBand="1"/>
            </w:tblPr>
            <w:tblGrid>
              <w:gridCol w:w="604"/>
              <w:gridCol w:w="4814"/>
              <w:gridCol w:w="5093"/>
            </w:tblGrid>
            <w:tr w:rsidR="009833C5" w:rsidRPr="009833C5" w:rsidTr="00C17794">
              <w:trPr>
                <w:jc w:val="center"/>
              </w:trPr>
              <w:tc>
                <w:tcPr>
                  <w:tcW w:w="10511" w:type="dxa"/>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noProof/>
                    </w:rPr>
                    <w:drawing>
                      <wp:inline distT="0" distB="0" distL="0" distR="0" wp14:anchorId="2346A0EE" wp14:editId="67989670">
                        <wp:extent cx="3790950" cy="2514600"/>
                        <wp:effectExtent l="0" t="0" r="0" b="0"/>
                        <wp:docPr id="1" name="図 1" descr="つぶれた建物に閉じ込められている人がい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つぶれた建物に閉じ込められている人がいた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514600"/>
                                </a:xfrm>
                                <a:prstGeom prst="rect">
                                  <a:avLst/>
                                </a:prstGeom>
                                <a:noFill/>
                                <a:ln>
                                  <a:noFill/>
                                </a:ln>
                              </pic:spPr>
                            </pic:pic>
                          </a:graphicData>
                        </a:graphic>
                      </wp:inline>
                    </w:drawing>
                  </w:r>
                </w:p>
              </w:tc>
            </w:tr>
            <w:tr w:rsidR="006B42AE" w:rsidRPr="009833C5" w:rsidTr="00C17794">
              <w:trPr>
                <w:trHeight w:val="969"/>
                <w:jc w:val="center"/>
              </w:trPr>
              <w:tc>
                <w:tcPr>
                  <w:tcW w:w="604"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救</w:t>
                  </w:r>
                  <w:r w:rsidRPr="009833C5">
                    <w:rPr>
                      <w:rFonts w:ascii="ＭＳ Ｐゴシック" w:eastAsia="ＭＳ Ｐゴシック" w:hAnsi="ＭＳ Ｐゴシック" w:cs="ＭＳ Ｐゴシック"/>
                      <w:sz w:val="22"/>
                      <w:szCs w:val="22"/>
                    </w:rPr>
                    <w:br/>
                    <w:t>出</w:t>
                  </w:r>
                  <w:r w:rsidRPr="009833C5">
                    <w:rPr>
                      <w:rFonts w:ascii="ＭＳ Ｐゴシック" w:eastAsia="ＭＳ Ｐゴシック" w:hAnsi="ＭＳ Ｐゴシック" w:cs="ＭＳ Ｐゴシック"/>
                      <w:sz w:val="22"/>
                      <w:szCs w:val="22"/>
                    </w:rPr>
                    <w:br/>
                    <w:t>器</w:t>
                  </w:r>
                  <w:r w:rsidRPr="009833C5">
                    <w:rPr>
                      <w:rFonts w:ascii="ＭＳ Ｐゴシック" w:eastAsia="ＭＳ Ｐゴシック" w:hAnsi="ＭＳ Ｐゴシック" w:cs="ＭＳ Ｐゴシック"/>
                      <w:sz w:val="22"/>
                      <w:szCs w:val="22"/>
                    </w:rPr>
                    <w:br/>
                    <w:t>具</w:t>
                  </w:r>
                  <w:r w:rsidRPr="009833C5">
                    <w:rPr>
                      <w:rFonts w:ascii="ＭＳ Ｐゴシック" w:eastAsia="ＭＳ Ｐゴシック" w:hAnsi="ＭＳ Ｐゴシック" w:cs="ＭＳ Ｐゴシック"/>
                      <w:sz w:val="22"/>
                      <w:szCs w:val="22"/>
                    </w:rPr>
                    <w:br/>
                    <w:t>と</w:t>
                  </w:r>
                  <w:r w:rsidRPr="009833C5">
                    <w:rPr>
                      <w:rFonts w:ascii="ＭＳ Ｐゴシック" w:eastAsia="ＭＳ Ｐゴシック" w:hAnsi="ＭＳ Ｐゴシック" w:cs="ＭＳ Ｐゴシック"/>
                      <w:sz w:val="22"/>
                      <w:szCs w:val="22"/>
                    </w:rPr>
                    <w:br/>
                    <w:t>使</w:t>
                  </w:r>
                  <w:r w:rsidRPr="009833C5">
                    <w:rPr>
                      <w:rFonts w:ascii="ＭＳ Ｐゴシック" w:eastAsia="ＭＳ Ｐゴシック" w:hAnsi="ＭＳ Ｐゴシック" w:cs="ＭＳ Ｐゴシック"/>
                      <w:sz w:val="22"/>
                      <w:szCs w:val="22"/>
                    </w:rPr>
                    <w:br/>
                    <w:t>い</w:t>
                  </w:r>
                  <w:r w:rsidRPr="009833C5">
                    <w:rPr>
                      <w:rFonts w:ascii="ＭＳ Ｐゴシック" w:eastAsia="ＭＳ Ｐゴシック" w:hAnsi="ＭＳ Ｐゴシック" w:cs="ＭＳ Ｐゴシック"/>
                      <w:sz w:val="22"/>
                      <w:szCs w:val="22"/>
                    </w:rPr>
                    <w:br/>
                    <w:t>方</w:t>
                  </w:r>
                </w:p>
              </w:tc>
              <w:tc>
                <w:tcPr>
                  <w:tcW w:w="4814"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C17794" w:rsidP="006B42AE">
                  <w:pPr>
                    <w:numPr>
                      <w:ilvl w:val="0"/>
                      <w:numId w:val="1"/>
                    </w:numPr>
                    <w:spacing w:before="100" w:beforeAutospacing="1" w:after="100" w:afterAutospacing="1"/>
                    <w:ind w:left="238" w:right="300" w:hanging="238"/>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壁および屋根を破壊する</w:t>
                  </w:r>
                </w:p>
              </w:tc>
              <w:tc>
                <w:tcPr>
                  <w:tcW w:w="5093"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C17794">
                  <w:pPr>
                    <w:numPr>
                      <w:ilvl w:val="0"/>
                      <w:numId w:val="2"/>
                    </w:numPr>
                    <w:spacing w:line="0" w:lineRule="atLeast"/>
                    <w:ind w:left="595" w:right="301" w:hanging="357"/>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かなづち、ハンマー</w:t>
                  </w:r>
                </w:p>
                <w:p w:rsidR="009833C5" w:rsidRPr="009833C5" w:rsidRDefault="009833C5" w:rsidP="00C17794">
                  <w:pPr>
                    <w:numPr>
                      <w:ilvl w:val="0"/>
                      <w:numId w:val="2"/>
                    </w:numPr>
                    <w:spacing w:line="0" w:lineRule="atLeast"/>
                    <w:ind w:left="595" w:right="301" w:hanging="357"/>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 xml:space="preserve">おの </w:t>
                  </w:r>
                </w:p>
                <w:p w:rsidR="009833C5" w:rsidRPr="009833C5" w:rsidRDefault="009833C5" w:rsidP="00C17794">
                  <w:pPr>
                    <w:numPr>
                      <w:ilvl w:val="0"/>
                      <w:numId w:val="2"/>
                    </w:numPr>
                    <w:spacing w:line="0" w:lineRule="atLeast"/>
                    <w:ind w:left="595" w:right="301" w:hanging="357"/>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のこぎり</w:t>
                  </w:r>
                </w:p>
                <w:p w:rsidR="009833C5" w:rsidRPr="009833C5" w:rsidRDefault="009833C5" w:rsidP="00C17794">
                  <w:pPr>
                    <w:numPr>
                      <w:ilvl w:val="0"/>
                      <w:numId w:val="2"/>
                    </w:numPr>
                    <w:spacing w:line="0" w:lineRule="atLeast"/>
                    <w:ind w:left="595" w:right="301" w:hanging="357"/>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2"/>
                      <w:szCs w:val="22"/>
                    </w:rPr>
                    <w:t>スコップ</w:t>
                  </w:r>
                </w:p>
              </w:tc>
            </w:tr>
            <w:tr w:rsidR="006B42AE" w:rsidRPr="009833C5" w:rsidTr="00C17794">
              <w:trPr>
                <w:trHeight w:val="839"/>
                <w:jc w:val="center"/>
              </w:trPr>
              <w:tc>
                <w:tcPr>
                  <w:tcW w:w="604" w:type="dxa"/>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sz w:val="22"/>
                      <w:szCs w:val="22"/>
                    </w:rPr>
                  </w:pPr>
                </w:p>
              </w:tc>
              <w:tc>
                <w:tcPr>
                  <w:tcW w:w="4814"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6B42AE">
                  <w:pPr>
                    <w:numPr>
                      <w:ilvl w:val="0"/>
                      <w:numId w:val="3"/>
                    </w:numPr>
                    <w:spacing w:before="100" w:beforeAutospacing="1" w:after="100" w:afterAutospacing="1"/>
                    <w:ind w:left="267" w:right="300" w:hanging="284"/>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てこを利用して持ち上げる</w:t>
                  </w:r>
                </w:p>
              </w:tc>
              <w:tc>
                <w:tcPr>
                  <w:tcW w:w="5093"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C17794">
                  <w:pPr>
                    <w:numPr>
                      <w:ilvl w:val="0"/>
                      <w:numId w:val="4"/>
                    </w:numPr>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角材（太さ10センチ以上のもの）</w:t>
                  </w:r>
                </w:p>
                <w:p w:rsidR="006B42AE" w:rsidRPr="00C17794" w:rsidRDefault="009833C5" w:rsidP="00C17794">
                  <w:pPr>
                    <w:numPr>
                      <w:ilvl w:val="0"/>
                      <w:numId w:val="4"/>
                    </w:numPr>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鉄パイプ（太さ5センチ以上のもの）</w:t>
                  </w:r>
                </w:p>
                <w:p w:rsidR="009833C5" w:rsidRPr="009833C5" w:rsidRDefault="009833C5" w:rsidP="00C17794">
                  <w:pPr>
                    <w:numPr>
                      <w:ilvl w:val="0"/>
                      <w:numId w:val="4"/>
                    </w:numPr>
                    <w:ind w:left="595" w:right="301" w:hanging="357"/>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支点となる堅い角材</w:t>
                  </w:r>
                </w:p>
              </w:tc>
            </w:tr>
            <w:tr w:rsidR="006B42AE" w:rsidRPr="009833C5" w:rsidTr="00C17794">
              <w:trPr>
                <w:trHeight w:val="20"/>
                <w:jc w:val="center"/>
              </w:trPr>
              <w:tc>
                <w:tcPr>
                  <w:tcW w:w="604" w:type="dxa"/>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4814"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C17794">
                  <w:pPr>
                    <w:numPr>
                      <w:ilvl w:val="0"/>
                      <w:numId w:val="5"/>
                    </w:numPr>
                    <w:tabs>
                      <w:tab w:val="clear" w:pos="720"/>
                      <w:tab w:val="num" w:pos="238"/>
                    </w:tabs>
                    <w:spacing w:line="0" w:lineRule="atLeast"/>
                    <w:ind w:left="601" w:right="301" w:hanging="646"/>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道具で持ち上げる</w:t>
                  </w:r>
                </w:p>
              </w:tc>
              <w:tc>
                <w:tcPr>
                  <w:tcW w:w="5093"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C17794">
                  <w:pPr>
                    <w:numPr>
                      <w:ilvl w:val="0"/>
                      <w:numId w:val="6"/>
                    </w:numPr>
                    <w:spacing w:line="0" w:lineRule="atLeast"/>
                    <w:ind w:left="595" w:right="301" w:hanging="357"/>
                    <w:rPr>
                      <w:rFonts w:ascii="ＭＳ Ｐゴシック" w:eastAsia="ＭＳ Ｐゴシック" w:hAnsi="ＭＳ Ｐゴシック" w:cs="ＭＳ Ｐゴシック"/>
                      <w:sz w:val="22"/>
                      <w:szCs w:val="22"/>
                    </w:rPr>
                  </w:pPr>
                  <w:r w:rsidRPr="009833C5">
                    <w:rPr>
                      <w:rFonts w:ascii="ＭＳ Ｐゴシック" w:eastAsia="ＭＳ Ｐゴシック" w:hAnsi="ＭＳ Ｐゴシック" w:cs="ＭＳ Ｐゴシック"/>
                      <w:sz w:val="22"/>
                      <w:szCs w:val="22"/>
                    </w:rPr>
                    <w:t>車のジャッキ</w:t>
                  </w:r>
                </w:p>
              </w:tc>
            </w:tr>
            <w:tr w:rsidR="006B42AE" w:rsidRPr="009833C5" w:rsidTr="00C17794">
              <w:trPr>
                <w:jc w:val="center"/>
              </w:trPr>
              <w:tc>
                <w:tcPr>
                  <w:tcW w:w="604"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の</w:t>
                  </w:r>
                  <w:r w:rsidRPr="009833C5">
                    <w:rPr>
                      <w:rFonts w:ascii="ＭＳ Ｐゴシック" w:eastAsia="ＭＳ Ｐゴシック" w:hAnsi="ＭＳ Ｐゴシック" w:cs="ＭＳ Ｐゴシック"/>
                      <w:sz w:val="20"/>
                      <w:szCs w:val="20"/>
                    </w:rPr>
                    <w:br/>
                    <w:t>手</w:t>
                  </w:r>
                  <w:r w:rsidRPr="009833C5">
                    <w:rPr>
                      <w:rFonts w:ascii="ＭＳ Ｐゴシック" w:eastAsia="ＭＳ Ｐゴシック" w:hAnsi="ＭＳ Ｐゴシック" w:cs="ＭＳ Ｐゴシック"/>
                      <w:sz w:val="20"/>
                      <w:szCs w:val="20"/>
                    </w:rPr>
                    <w:br/>
                    <w:t>順</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注</w:t>
                  </w:r>
                  <w:r w:rsidRPr="009833C5">
                    <w:rPr>
                      <w:rFonts w:ascii="ＭＳ Ｐゴシック" w:eastAsia="ＭＳ Ｐゴシック" w:hAnsi="ＭＳ Ｐゴシック" w:cs="ＭＳ Ｐゴシック"/>
                      <w:sz w:val="20"/>
                      <w:szCs w:val="20"/>
                    </w:rPr>
                    <w:br/>
                    <w:t>意</w:t>
                  </w:r>
                  <w:r w:rsidRPr="009833C5">
                    <w:rPr>
                      <w:rFonts w:ascii="ＭＳ Ｐゴシック" w:eastAsia="ＭＳ Ｐゴシック" w:hAnsi="ＭＳ Ｐゴシック" w:cs="ＭＳ Ｐゴシック"/>
                      <w:sz w:val="20"/>
                      <w:szCs w:val="20"/>
                    </w:rPr>
                    <w:br/>
                    <w:t>事</w:t>
                  </w:r>
                  <w:r w:rsidRPr="009833C5">
                    <w:rPr>
                      <w:rFonts w:ascii="ＭＳ Ｐゴシック" w:eastAsia="ＭＳ Ｐゴシック" w:hAnsi="ＭＳ Ｐゴシック" w:cs="ＭＳ Ｐゴシック"/>
                      <w:sz w:val="20"/>
                      <w:szCs w:val="20"/>
                    </w:rPr>
                    <w:br/>
                    <w:t>項</w:t>
                  </w:r>
                </w:p>
              </w:tc>
              <w:tc>
                <w:tcPr>
                  <w:tcW w:w="4814" w:type="dxa"/>
                  <w:tcBorders>
                    <w:top w:val="single" w:sz="6" w:space="0" w:color="C0BFA0"/>
                    <w:left w:val="single" w:sz="6" w:space="0" w:color="C0BFA0"/>
                    <w:bottom w:val="single" w:sz="6" w:space="0" w:color="C0BFA0"/>
                    <w:right w:val="single" w:sz="6" w:space="0" w:color="C0BFA0"/>
                  </w:tcBorders>
                  <w:shd w:val="clear" w:color="auto" w:fill="CCFFFF"/>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救出の手順</w:t>
                  </w:r>
                </w:p>
              </w:tc>
              <w:tc>
                <w:tcPr>
                  <w:tcW w:w="5093" w:type="dxa"/>
                  <w:tcBorders>
                    <w:top w:val="single" w:sz="6" w:space="0" w:color="C0BFA0"/>
                    <w:left w:val="single" w:sz="6" w:space="0" w:color="C0BFA0"/>
                    <w:bottom w:val="single" w:sz="6" w:space="0" w:color="C0BFA0"/>
                    <w:right w:val="single" w:sz="6" w:space="0" w:color="C0BFA0"/>
                  </w:tcBorders>
                  <w:shd w:val="clear" w:color="auto" w:fill="FFFF66"/>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注意事項</w:t>
                  </w:r>
                </w:p>
              </w:tc>
            </w:tr>
            <w:tr w:rsidR="006B42AE" w:rsidRPr="009833C5" w:rsidTr="00C17794">
              <w:trPr>
                <w:jc w:val="center"/>
              </w:trPr>
              <w:tc>
                <w:tcPr>
                  <w:tcW w:w="604" w:type="dxa"/>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4814"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C17794">
                  <w:pPr>
                    <w:numPr>
                      <w:ilvl w:val="0"/>
                      <w:numId w:val="7"/>
                    </w:numPr>
                    <w:tabs>
                      <w:tab w:val="clear" w:pos="720"/>
                      <w:tab w:val="num" w:pos="238"/>
                    </w:tabs>
                    <w:ind w:left="238" w:right="-173" w:hanging="284"/>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閉じ込められている人に声をかけ、安心感を与えるようにする。 </w:t>
                  </w:r>
                </w:p>
                <w:p w:rsidR="009833C5" w:rsidRPr="009833C5" w:rsidRDefault="009833C5" w:rsidP="00C17794">
                  <w:pPr>
                    <w:numPr>
                      <w:ilvl w:val="0"/>
                      <w:numId w:val="7"/>
                    </w:numPr>
                    <w:tabs>
                      <w:tab w:val="clear" w:pos="720"/>
                      <w:tab w:val="num" w:pos="238"/>
                    </w:tabs>
                    <w:ind w:left="600" w:right="300" w:hanging="646"/>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閉じ込められている人数を確認する。 </w:t>
                  </w:r>
                </w:p>
                <w:p w:rsidR="009833C5" w:rsidRPr="009833C5" w:rsidRDefault="009833C5" w:rsidP="00C17794">
                  <w:pPr>
                    <w:numPr>
                      <w:ilvl w:val="0"/>
                      <w:numId w:val="7"/>
                    </w:numPr>
                    <w:tabs>
                      <w:tab w:val="clear" w:pos="720"/>
                      <w:tab w:val="num" w:pos="238"/>
                      <w:tab w:val="left" w:pos="4327"/>
                    </w:tabs>
                    <w:ind w:left="238" w:hanging="284"/>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余震等で空間が崩れないように、角材やかすがい等で補強する。 </w:t>
                  </w:r>
                </w:p>
                <w:p w:rsidR="009833C5" w:rsidRPr="009833C5" w:rsidRDefault="009833C5" w:rsidP="00C17794">
                  <w:pPr>
                    <w:numPr>
                      <w:ilvl w:val="0"/>
                      <w:numId w:val="7"/>
                    </w:numPr>
                    <w:tabs>
                      <w:tab w:val="clear" w:pos="720"/>
                      <w:tab w:val="num" w:pos="238"/>
                    </w:tabs>
                    <w:ind w:left="238" w:right="92" w:hanging="284"/>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閉じ込められている人にけがをさせないよう</w:t>
                  </w:r>
                  <w:r w:rsidR="006B42AE">
                    <w:rPr>
                      <w:rFonts w:ascii="ＭＳ Ｐゴシック" w:eastAsia="ＭＳ Ｐゴシック" w:hAnsi="ＭＳ Ｐゴシック" w:cs="ＭＳ Ｐゴシック" w:hint="eastAsia"/>
                      <w:sz w:val="20"/>
                      <w:szCs w:val="20"/>
                    </w:rPr>
                    <w:t>に、作</w:t>
                  </w:r>
                  <w:r w:rsidRPr="009833C5">
                    <w:rPr>
                      <w:rFonts w:ascii="ＭＳ Ｐゴシック" w:eastAsia="ＭＳ Ｐゴシック" w:hAnsi="ＭＳ Ｐゴシック" w:cs="ＭＳ Ｐゴシック"/>
                      <w:sz w:val="20"/>
                      <w:szCs w:val="20"/>
                    </w:rPr>
                    <w:t xml:space="preserve">業のしやすい部分を破壊する。 </w:t>
                  </w:r>
                </w:p>
              </w:tc>
              <w:tc>
                <w:tcPr>
                  <w:tcW w:w="5093"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C17794">
                  <w:pPr>
                    <w:numPr>
                      <w:ilvl w:val="0"/>
                      <w:numId w:val="8"/>
                    </w:numPr>
                    <w:tabs>
                      <w:tab w:val="clear" w:pos="720"/>
                      <w:tab w:val="num" w:pos="233"/>
                    </w:tabs>
                    <w:ind w:left="233" w:right="300" w:hanging="283"/>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補強に使う角材は、太さが10センチ以上の亀裂が入っていない柱を使う。 </w:t>
                  </w:r>
                </w:p>
                <w:p w:rsidR="009833C5" w:rsidRPr="009833C5" w:rsidRDefault="009833C5" w:rsidP="00C17794">
                  <w:pPr>
                    <w:numPr>
                      <w:ilvl w:val="0"/>
                      <w:numId w:val="8"/>
                    </w:numPr>
                    <w:tabs>
                      <w:tab w:val="clear" w:pos="720"/>
                      <w:tab w:val="left" w:pos="233"/>
                    </w:tabs>
                    <w:ind w:left="233" w:right="300" w:hanging="283"/>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鉄パイプは、工事現場にある太さ5センチ以上のパイプを使う。ただし、長すぎるものは曲がりやすいので２メートルから３メートル程度のものを使う。 </w:t>
                  </w:r>
                </w:p>
                <w:p w:rsidR="009833C5" w:rsidRPr="009833C5" w:rsidRDefault="009833C5" w:rsidP="00C17794">
                  <w:pPr>
                    <w:numPr>
                      <w:ilvl w:val="0"/>
                      <w:numId w:val="8"/>
                    </w:numPr>
                    <w:tabs>
                      <w:tab w:val="clear" w:pos="720"/>
                    </w:tabs>
                    <w:ind w:left="233" w:right="100" w:hanging="283"/>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持ち上げる高さは、救出の必要なスペースとし崩れ防止に注意する。 </w:t>
                  </w:r>
                </w:p>
                <w:p w:rsidR="009833C5" w:rsidRPr="009833C5" w:rsidRDefault="009833C5" w:rsidP="00C17794">
                  <w:pPr>
                    <w:numPr>
                      <w:ilvl w:val="0"/>
                      <w:numId w:val="8"/>
                    </w:numPr>
                    <w:tabs>
                      <w:tab w:val="clear" w:pos="720"/>
                      <w:tab w:val="num" w:pos="233"/>
                    </w:tabs>
                    <w:ind w:left="600" w:right="300" w:hanging="65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柱等の切断による崩れ及び倒壊に注意する。 </w:t>
                  </w:r>
                </w:p>
                <w:p w:rsidR="009833C5" w:rsidRPr="009833C5" w:rsidRDefault="009833C5" w:rsidP="00C17794">
                  <w:pPr>
                    <w:numPr>
                      <w:ilvl w:val="0"/>
                      <w:numId w:val="8"/>
                    </w:numPr>
                    <w:tabs>
                      <w:tab w:val="clear" w:pos="720"/>
                    </w:tabs>
                    <w:ind w:left="233" w:right="-41" w:hanging="283"/>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自動車のジャッキは、パンタグラフ型が使いやすい。 </w:t>
                  </w:r>
                </w:p>
              </w:tc>
            </w:tr>
          </w:tbl>
          <w:p w:rsidR="009833C5" w:rsidRPr="009833C5" w:rsidRDefault="009833C5" w:rsidP="009833C5">
            <w:pPr>
              <w:jc w:val="center"/>
              <w:rPr>
                <w:rFonts w:ascii="ＭＳ Ｐゴシック" w:eastAsia="ＭＳ Ｐゴシック" w:hAnsi="ＭＳ Ｐゴシック" w:cs="ＭＳ Ｐゴシック"/>
              </w:rPr>
            </w:pP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t xml:space="preserve">　 </w:t>
            </w:r>
          </w:p>
        </w:tc>
      </w:tr>
      <w:tr w:rsidR="009833C5" w:rsidRPr="009833C5" w:rsidTr="006B42AE">
        <w:trPr>
          <w:trHeight w:val="300"/>
          <w:jc w:val="center"/>
        </w:trPr>
        <w:tc>
          <w:tcPr>
            <w:tcW w:w="23315" w:type="dxa"/>
            <w:tcBorders>
              <w:top w:val="single" w:sz="6" w:space="0" w:color="C0BFA0"/>
              <w:left w:val="single" w:sz="6" w:space="0" w:color="C0BFA0"/>
              <w:bottom w:val="single" w:sz="6" w:space="0" w:color="C0BFA0"/>
              <w:right w:val="single" w:sz="6" w:space="0" w:color="C0BFA0"/>
            </w:tcBorders>
            <w:shd w:val="clear" w:color="auto" w:fill="FFE1F3"/>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b/>
                <w:bCs/>
                <w:sz w:val="24"/>
                <w:szCs w:val="24"/>
              </w:rPr>
              <w:t xml:space="preserve">　倒壊したブロック塀からの救出</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t xml:space="preserve">　</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tbl>
            <w:tblPr>
              <w:tblW w:w="7500" w:type="dxa"/>
              <w:jc w:val="center"/>
              <w:tblBorders>
                <w:top w:val="single" w:sz="12" w:space="0" w:color="C0BFA0"/>
                <w:left w:val="single" w:sz="12" w:space="0" w:color="C0BFA0"/>
                <w:bottom w:val="single" w:sz="12" w:space="0" w:color="C0BFA0"/>
                <w:right w:val="single" w:sz="12" w:space="0" w:color="C0BFA0"/>
              </w:tblBorders>
              <w:tblCellMar>
                <w:top w:w="30" w:type="dxa"/>
                <w:left w:w="30" w:type="dxa"/>
                <w:bottom w:w="30" w:type="dxa"/>
                <w:right w:w="30" w:type="dxa"/>
              </w:tblCellMar>
              <w:tblLook w:val="04A0" w:firstRow="1" w:lastRow="0" w:firstColumn="1" w:lastColumn="0" w:noHBand="0" w:noVBand="1"/>
            </w:tblPr>
            <w:tblGrid>
              <w:gridCol w:w="612"/>
              <w:gridCol w:w="3416"/>
              <w:gridCol w:w="3472"/>
            </w:tblGrid>
            <w:tr w:rsidR="009833C5" w:rsidRPr="009833C5">
              <w:trPr>
                <w:jc w:val="center"/>
              </w:trPr>
              <w:tc>
                <w:tcPr>
                  <w:tcW w:w="0" w:type="auto"/>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spacing w:before="100" w:beforeAutospacing="1" w:after="100" w:afterAutospacing="1"/>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noProof/>
                    </w:rPr>
                    <w:lastRenderedPageBreak/>
                    <w:drawing>
                      <wp:inline distT="0" distB="0" distL="0" distR="0" wp14:anchorId="70F3BE14" wp14:editId="51CFEA0B">
                        <wp:extent cx="3152775" cy="2400300"/>
                        <wp:effectExtent l="0" t="0" r="9525" b="0"/>
                        <wp:docPr id="2" name="図 2" descr="倒れたブロック塀の下敷きになっている人がい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倒れたブロック塀の下敷きになっている人がいた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400300"/>
                                </a:xfrm>
                                <a:prstGeom prst="rect">
                                  <a:avLst/>
                                </a:prstGeom>
                                <a:noFill/>
                                <a:ln>
                                  <a:noFill/>
                                </a:ln>
                              </pic:spPr>
                            </pic:pic>
                          </a:graphicData>
                        </a:graphic>
                      </wp:inline>
                    </w:drawing>
                  </w:r>
                </w:p>
                <w:p w:rsidR="009833C5" w:rsidRPr="009833C5" w:rsidRDefault="009833C5" w:rsidP="009833C5">
                  <w:pP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br/>
                  </w:r>
                  <w:r w:rsidRPr="009833C5">
                    <w:rPr>
                      <w:rFonts w:ascii="ＭＳ Ｐゴシック" w:eastAsia="ＭＳ Ｐゴシック" w:hAnsi="ＭＳ Ｐゴシック" w:cs="ＭＳ Ｐゴシック"/>
                      <w:sz w:val="20"/>
                      <w:szCs w:val="20"/>
                    </w:rPr>
                    <w:t>※　ブロック塀の端に挟まれている場合は、てこ等を端に入れて持ち上げる。</w:t>
                  </w:r>
                  <w:r w:rsidRPr="009833C5">
                    <w:rPr>
                      <w:rFonts w:ascii="ＭＳ Ｐゴシック" w:eastAsia="ＭＳ Ｐゴシック" w:hAnsi="ＭＳ Ｐゴシック" w:cs="ＭＳ Ｐゴシック"/>
                      <w:sz w:val="20"/>
                      <w:szCs w:val="20"/>
                    </w:rPr>
                    <w:br/>
                    <w:t xml:space="preserve">また、中央に挟まれている場合は、挟まれている人のどちらか一方を切ってから持ち上げる。 </w:t>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器</w:t>
                  </w:r>
                  <w:r w:rsidRPr="009833C5">
                    <w:rPr>
                      <w:rFonts w:ascii="ＭＳ Ｐゴシック" w:eastAsia="ＭＳ Ｐゴシック" w:hAnsi="ＭＳ Ｐゴシック" w:cs="ＭＳ Ｐゴシック"/>
                      <w:sz w:val="20"/>
                      <w:szCs w:val="20"/>
                    </w:rPr>
                    <w:br/>
                    <w:t>具</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使</w:t>
                  </w:r>
                  <w:r w:rsidRPr="009833C5">
                    <w:rPr>
                      <w:rFonts w:ascii="ＭＳ Ｐゴシック" w:eastAsia="ＭＳ Ｐゴシック" w:hAnsi="ＭＳ Ｐゴシック" w:cs="ＭＳ Ｐゴシック"/>
                      <w:sz w:val="20"/>
                      <w:szCs w:val="20"/>
                    </w:rPr>
                    <w:br/>
                    <w:t>い</w:t>
                  </w:r>
                  <w:r w:rsidRPr="009833C5">
                    <w:rPr>
                      <w:rFonts w:ascii="ＭＳ Ｐゴシック" w:eastAsia="ＭＳ Ｐゴシック" w:hAnsi="ＭＳ Ｐゴシック" w:cs="ＭＳ Ｐゴシック"/>
                      <w:sz w:val="20"/>
                      <w:szCs w:val="20"/>
                    </w:rPr>
                    <w:br/>
                    <w:t>方</w:t>
                  </w: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ブロック塀を破壊する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かなづち、ハンマー </w:t>
                  </w:r>
                </w:p>
                <w:p w:rsidR="009833C5" w:rsidRPr="009833C5" w:rsidRDefault="009833C5" w:rsidP="009833C5">
                  <w:pPr>
                    <w:numPr>
                      <w:ilvl w:val="0"/>
                      <w:numId w:val="1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 </w:t>
                  </w:r>
                </w:p>
                <w:p w:rsidR="009833C5" w:rsidRPr="009833C5" w:rsidRDefault="009833C5" w:rsidP="009833C5">
                  <w:pPr>
                    <w:numPr>
                      <w:ilvl w:val="0"/>
                      <w:numId w:val="1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 </w:t>
                  </w:r>
                </w:p>
                <w:p w:rsidR="009833C5" w:rsidRPr="009833C5" w:rsidRDefault="009833C5" w:rsidP="009833C5">
                  <w:pPr>
                    <w:numPr>
                      <w:ilvl w:val="0"/>
                      <w:numId w:val="1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のこぎり </w:t>
                  </w:r>
                </w:p>
                <w:p w:rsidR="009833C5" w:rsidRPr="009833C5" w:rsidRDefault="009833C5" w:rsidP="009833C5">
                  <w:pPr>
                    <w:numPr>
                      <w:ilvl w:val="0"/>
                      <w:numId w:val="1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たがね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1"/>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てこを利用して持ち上げる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角材（太さ10センチ以上のもの） </w:t>
                  </w:r>
                </w:p>
                <w:p w:rsidR="009833C5" w:rsidRPr="009833C5" w:rsidRDefault="009833C5" w:rsidP="009833C5">
                  <w:pPr>
                    <w:numPr>
                      <w:ilvl w:val="0"/>
                      <w:numId w:val="1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鉄パイプ（太さ5センチ以上のもの） </w:t>
                  </w:r>
                </w:p>
                <w:p w:rsidR="009833C5" w:rsidRPr="009833C5" w:rsidRDefault="009833C5" w:rsidP="009833C5">
                  <w:pPr>
                    <w:numPr>
                      <w:ilvl w:val="0"/>
                      <w:numId w:val="1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支点となる堅い角材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3"/>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道具で持ち上げる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車のジャッキ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鉄筋を切る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6"/>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ボルトクリッパー </w:t>
                  </w:r>
                </w:p>
                <w:p w:rsidR="009833C5" w:rsidRPr="009833C5" w:rsidRDefault="009833C5" w:rsidP="009833C5">
                  <w:pPr>
                    <w:numPr>
                      <w:ilvl w:val="0"/>
                      <w:numId w:val="16"/>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ペンチ </w:t>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の</w:t>
                  </w:r>
                  <w:r w:rsidRPr="009833C5">
                    <w:rPr>
                      <w:rFonts w:ascii="ＭＳ Ｐゴシック" w:eastAsia="ＭＳ Ｐゴシック" w:hAnsi="ＭＳ Ｐゴシック" w:cs="ＭＳ Ｐゴシック"/>
                      <w:sz w:val="20"/>
                      <w:szCs w:val="20"/>
                    </w:rPr>
                    <w:br/>
                    <w:t>手</w:t>
                  </w:r>
                  <w:r w:rsidRPr="009833C5">
                    <w:rPr>
                      <w:rFonts w:ascii="ＭＳ Ｐゴシック" w:eastAsia="ＭＳ Ｐゴシック" w:hAnsi="ＭＳ Ｐゴシック" w:cs="ＭＳ Ｐゴシック"/>
                      <w:sz w:val="20"/>
                      <w:szCs w:val="20"/>
                    </w:rPr>
                    <w:br/>
                    <w:t>順</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注</w:t>
                  </w:r>
                  <w:r w:rsidRPr="009833C5">
                    <w:rPr>
                      <w:rFonts w:ascii="ＭＳ Ｐゴシック" w:eastAsia="ＭＳ Ｐゴシック" w:hAnsi="ＭＳ Ｐゴシック" w:cs="ＭＳ Ｐゴシック"/>
                      <w:sz w:val="20"/>
                      <w:szCs w:val="20"/>
                    </w:rPr>
                    <w:br/>
                  </w:r>
                  <w:r w:rsidRPr="009833C5">
                    <w:rPr>
                      <w:rFonts w:ascii="ＭＳ Ｐゴシック" w:eastAsia="ＭＳ Ｐゴシック" w:hAnsi="ＭＳ Ｐゴシック" w:cs="ＭＳ Ｐゴシック"/>
                      <w:sz w:val="20"/>
                      <w:szCs w:val="20"/>
                    </w:rPr>
                    <w:lastRenderedPageBreak/>
                    <w:t>意</w:t>
                  </w:r>
                  <w:r w:rsidRPr="009833C5">
                    <w:rPr>
                      <w:rFonts w:ascii="ＭＳ Ｐゴシック" w:eastAsia="ＭＳ Ｐゴシック" w:hAnsi="ＭＳ Ｐゴシック" w:cs="ＭＳ Ｐゴシック"/>
                      <w:sz w:val="20"/>
                      <w:szCs w:val="20"/>
                    </w:rPr>
                    <w:br/>
                    <w:t>事</w:t>
                  </w:r>
                  <w:r w:rsidRPr="009833C5">
                    <w:rPr>
                      <w:rFonts w:ascii="ＭＳ Ｐゴシック" w:eastAsia="ＭＳ Ｐゴシック" w:hAnsi="ＭＳ Ｐゴシック" w:cs="ＭＳ Ｐゴシック"/>
                      <w:sz w:val="20"/>
                      <w:szCs w:val="20"/>
                    </w:rPr>
                    <w:br/>
                    <w:t>項</w:t>
                  </w:r>
                </w:p>
              </w:tc>
              <w:tc>
                <w:tcPr>
                  <w:tcW w:w="3450" w:type="dxa"/>
                  <w:tcBorders>
                    <w:top w:val="single" w:sz="6" w:space="0" w:color="C0BFA0"/>
                    <w:left w:val="single" w:sz="6" w:space="0" w:color="C0BFA0"/>
                    <w:bottom w:val="single" w:sz="6" w:space="0" w:color="C0BFA0"/>
                    <w:right w:val="single" w:sz="6" w:space="0" w:color="C0BFA0"/>
                  </w:tcBorders>
                  <w:shd w:val="clear" w:color="auto" w:fill="CCFFFF"/>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lastRenderedPageBreak/>
                    <w:t>救出の手順</w:t>
                  </w:r>
                </w:p>
              </w:tc>
              <w:tc>
                <w:tcPr>
                  <w:tcW w:w="3600" w:type="dxa"/>
                  <w:tcBorders>
                    <w:top w:val="single" w:sz="6" w:space="0" w:color="C0BFA0"/>
                    <w:left w:val="single" w:sz="6" w:space="0" w:color="C0BFA0"/>
                    <w:bottom w:val="single" w:sz="6" w:space="0" w:color="C0BFA0"/>
                    <w:right w:val="single" w:sz="6" w:space="0" w:color="C0BFA0"/>
                  </w:tcBorders>
                  <w:shd w:val="clear" w:color="auto" w:fill="FFFF66"/>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注意事項</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挟まれている人に声をかけ、安心感を与える。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挟まれている人数を確認する。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周囲の人に応援を求める。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lastRenderedPageBreak/>
                    <w:t xml:space="preserve">てこの原理を利用して隙間を作り、痛みを和らげるようにする。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てこに使う支点は、角材等の堅く安定性のあるものを使用する。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ブロック塀の一部を破壊して、てこにかかる荷重を軽くするようにする。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持ち上げてできた空間が崩れないように角材等で補強する。 </w:t>
                  </w:r>
                </w:p>
                <w:p w:rsidR="009833C5" w:rsidRPr="009833C5" w:rsidRDefault="009833C5" w:rsidP="009833C5">
                  <w:pPr>
                    <w:numPr>
                      <w:ilvl w:val="0"/>
                      <w:numId w:val="1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隙間があれば、てこの代わりに自動車のジャッキを使用して持ち上げる。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lastRenderedPageBreak/>
                    <w:t xml:space="preserve">ブロック塀の一部を破壊するときには、要救助者に痛みを伝えないよう留意する。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てこに使う角材は、太さが10センチ以上の亀裂が入</w:t>
                  </w:r>
                  <w:r w:rsidRPr="009833C5">
                    <w:rPr>
                      <w:rFonts w:ascii="ＭＳ Ｐゴシック" w:eastAsia="ＭＳ Ｐゴシック" w:hAnsi="ＭＳ Ｐゴシック" w:cs="ＭＳ Ｐゴシック"/>
                      <w:sz w:val="20"/>
                      <w:szCs w:val="20"/>
                    </w:rPr>
                    <w:lastRenderedPageBreak/>
                    <w:t xml:space="preserve">っていない柱を使う。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鉄パイプは、工事現場にある太さ5センチ以上のパイプを使う。ただし、長すぎるものは曲がりやすいので２メートルから３メートル程度のものを使う。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ブロックは壊れやすいので、てこの支点には使わない。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持ち上げる高さは、救出の必要なスペースとし崩れ防止に注意する。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自動車のジャッキ等は、一点に力がかかるため、合板等で当てものをする。 </w:t>
                  </w:r>
                </w:p>
                <w:p w:rsidR="009833C5" w:rsidRPr="009833C5" w:rsidRDefault="009833C5" w:rsidP="009833C5">
                  <w:pPr>
                    <w:numPr>
                      <w:ilvl w:val="0"/>
                      <w:numId w:val="1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自動車のジャッキは、パンタグラフ型が使いやすい。 </w:t>
                  </w:r>
                </w:p>
              </w:tc>
            </w:tr>
          </w:tbl>
          <w:p w:rsidR="009833C5" w:rsidRPr="009833C5" w:rsidRDefault="009833C5" w:rsidP="009833C5">
            <w:pPr>
              <w:jc w:val="center"/>
              <w:rPr>
                <w:rFonts w:ascii="ＭＳ Ｐゴシック" w:eastAsia="ＭＳ Ｐゴシック" w:hAnsi="ＭＳ Ｐゴシック" w:cs="ＭＳ Ｐゴシック"/>
              </w:rPr>
            </w:pP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lastRenderedPageBreak/>
              <w:t xml:space="preserve">　</w:t>
            </w:r>
          </w:p>
        </w:tc>
      </w:tr>
      <w:tr w:rsidR="009833C5" w:rsidRPr="009833C5" w:rsidTr="006B42AE">
        <w:trPr>
          <w:trHeight w:val="300"/>
          <w:jc w:val="center"/>
        </w:trPr>
        <w:tc>
          <w:tcPr>
            <w:tcW w:w="23315" w:type="dxa"/>
            <w:tcBorders>
              <w:top w:val="single" w:sz="6" w:space="0" w:color="C0BFA0"/>
              <w:left w:val="single" w:sz="6" w:space="0" w:color="C0BFA0"/>
              <w:bottom w:val="single" w:sz="6" w:space="0" w:color="C0BFA0"/>
              <w:right w:val="single" w:sz="6" w:space="0" w:color="C0BFA0"/>
            </w:tcBorders>
            <w:shd w:val="clear" w:color="auto" w:fill="FFE1F3"/>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b/>
                <w:bCs/>
                <w:sz w:val="24"/>
                <w:szCs w:val="24"/>
              </w:rPr>
              <w:t xml:space="preserve">　倒壊家屋の屋根の破壊</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t xml:space="preserve">　</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tbl>
            <w:tblPr>
              <w:tblW w:w="7500" w:type="dxa"/>
              <w:jc w:val="center"/>
              <w:tblBorders>
                <w:top w:val="single" w:sz="12" w:space="0" w:color="C0BFA0"/>
                <w:left w:val="single" w:sz="12" w:space="0" w:color="C0BFA0"/>
                <w:bottom w:val="single" w:sz="12" w:space="0" w:color="C0BFA0"/>
                <w:right w:val="single" w:sz="12" w:space="0" w:color="C0BFA0"/>
              </w:tblBorders>
              <w:tblCellMar>
                <w:top w:w="30" w:type="dxa"/>
                <w:left w:w="30" w:type="dxa"/>
                <w:bottom w:w="30" w:type="dxa"/>
                <w:right w:w="30" w:type="dxa"/>
              </w:tblCellMar>
              <w:tblLook w:val="04A0" w:firstRow="1" w:lastRow="0" w:firstColumn="1" w:lastColumn="0" w:noHBand="0" w:noVBand="1"/>
            </w:tblPr>
            <w:tblGrid>
              <w:gridCol w:w="584"/>
              <w:gridCol w:w="3437"/>
              <w:gridCol w:w="3479"/>
            </w:tblGrid>
            <w:tr w:rsidR="009833C5" w:rsidRPr="009833C5">
              <w:trPr>
                <w:jc w:val="center"/>
              </w:trPr>
              <w:tc>
                <w:tcPr>
                  <w:tcW w:w="0" w:type="auto"/>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noProof/>
                    </w:rPr>
                    <w:drawing>
                      <wp:inline distT="0" distB="0" distL="0" distR="0" wp14:anchorId="44DCE693" wp14:editId="6986771B">
                        <wp:extent cx="3400425" cy="2543175"/>
                        <wp:effectExtent l="0" t="0" r="9525" b="9525"/>
                        <wp:docPr id="3" name="図 3" descr="倒れた家の屋根に穴を開けるに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倒れた家の屋根に穴を開けるに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543175"/>
                                </a:xfrm>
                                <a:prstGeom prst="rect">
                                  <a:avLst/>
                                </a:prstGeom>
                                <a:noFill/>
                                <a:ln>
                                  <a:noFill/>
                                </a:ln>
                              </pic:spPr>
                            </pic:pic>
                          </a:graphicData>
                        </a:graphic>
                      </wp:inline>
                    </w:drawing>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器</w:t>
                  </w:r>
                  <w:r w:rsidRPr="009833C5">
                    <w:rPr>
                      <w:rFonts w:ascii="ＭＳ Ｐゴシック" w:eastAsia="ＭＳ Ｐゴシック" w:hAnsi="ＭＳ Ｐゴシック" w:cs="ＭＳ Ｐゴシック"/>
                      <w:sz w:val="20"/>
                      <w:szCs w:val="20"/>
                    </w:rPr>
                    <w:br/>
                  </w:r>
                  <w:r w:rsidRPr="009833C5">
                    <w:rPr>
                      <w:rFonts w:ascii="ＭＳ Ｐゴシック" w:eastAsia="ＭＳ Ｐゴシック" w:hAnsi="ＭＳ Ｐゴシック" w:cs="ＭＳ Ｐゴシック"/>
                      <w:sz w:val="20"/>
                      <w:szCs w:val="20"/>
                    </w:rPr>
                    <w:lastRenderedPageBreak/>
                    <w:t>具</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使</w:t>
                  </w:r>
                  <w:r w:rsidRPr="009833C5">
                    <w:rPr>
                      <w:rFonts w:ascii="ＭＳ Ｐゴシック" w:eastAsia="ＭＳ Ｐゴシック" w:hAnsi="ＭＳ Ｐゴシック" w:cs="ＭＳ Ｐゴシック"/>
                      <w:sz w:val="20"/>
                      <w:szCs w:val="20"/>
                    </w:rPr>
                    <w:br/>
                    <w:t>い</w:t>
                  </w:r>
                  <w:r w:rsidRPr="009833C5">
                    <w:rPr>
                      <w:rFonts w:ascii="ＭＳ Ｐゴシック" w:eastAsia="ＭＳ Ｐゴシック" w:hAnsi="ＭＳ Ｐゴシック" w:cs="ＭＳ Ｐゴシック"/>
                      <w:sz w:val="20"/>
                      <w:szCs w:val="20"/>
                    </w:rPr>
                    <w:br/>
                    <w:t>方</w:t>
                  </w: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1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lastRenderedPageBreak/>
                    <w:t xml:space="preserve">瓦葺の屋根を壊す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かなづち、ハンマー </w:t>
                  </w:r>
                </w:p>
                <w:p w:rsidR="009833C5" w:rsidRPr="009833C5" w:rsidRDefault="009833C5" w:rsidP="009833C5">
                  <w:pPr>
                    <w:numPr>
                      <w:ilvl w:val="0"/>
                      <w:numId w:val="2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 </w:t>
                  </w:r>
                </w:p>
                <w:p w:rsidR="009833C5" w:rsidRPr="009833C5" w:rsidRDefault="009833C5" w:rsidP="009833C5">
                  <w:pPr>
                    <w:numPr>
                      <w:ilvl w:val="0"/>
                      <w:numId w:val="2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のこぎり </w:t>
                  </w:r>
                </w:p>
                <w:p w:rsidR="009833C5" w:rsidRPr="009833C5" w:rsidRDefault="009833C5" w:rsidP="009833C5">
                  <w:pPr>
                    <w:numPr>
                      <w:ilvl w:val="0"/>
                      <w:numId w:val="2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lastRenderedPageBreak/>
                    <w:t xml:space="preserve">大バール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1"/>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鉄板葺き屋根を壊す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大バール </w:t>
                  </w:r>
                </w:p>
                <w:p w:rsidR="009833C5" w:rsidRPr="009833C5" w:rsidRDefault="009833C5" w:rsidP="009833C5">
                  <w:pPr>
                    <w:numPr>
                      <w:ilvl w:val="0"/>
                      <w:numId w:val="2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ハンマー </w:t>
                  </w:r>
                </w:p>
                <w:p w:rsidR="009833C5" w:rsidRPr="009833C5" w:rsidRDefault="009833C5" w:rsidP="009833C5">
                  <w:pPr>
                    <w:numPr>
                      <w:ilvl w:val="0"/>
                      <w:numId w:val="22"/>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のこぎり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3"/>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スレート葺き屋根を壊す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かなづち、ハンマー </w:t>
                  </w:r>
                </w:p>
                <w:p w:rsidR="009833C5" w:rsidRPr="009833C5" w:rsidRDefault="009833C5" w:rsidP="009833C5">
                  <w:pPr>
                    <w:numPr>
                      <w:ilvl w:val="0"/>
                      <w:numId w:val="2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 </w:t>
                  </w:r>
                </w:p>
                <w:p w:rsidR="009833C5" w:rsidRPr="009833C5" w:rsidRDefault="009833C5" w:rsidP="009833C5">
                  <w:pPr>
                    <w:numPr>
                      <w:ilvl w:val="0"/>
                      <w:numId w:val="2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のこぎり </w:t>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の</w:t>
                  </w:r>
                  <w:r w:rsidRPr="009833C5">
                    <w:rPr>
                      <w:rFonts w:ascii="ＭＳ Ｐゴシック" w:eastAsia="ＭＳ Ｐゴシック" w:hAnsi="ＭＳ Ｐゴシック" w:cs="ＭＳ Ｐゴシック"/>
                      <w:sz w:val="20"/>
                      <w:szCs w:val="20"/>
                    </w:rPr>
                    <w:br/>
                    <w:t>手</w:t>
                  </w:r>
                  <w:r w:rsidRPr="009833C5">
                    <w:rPr>
                      <w:rFonts w:ascii="ＭＳ Ｐゴシック" w:eastAsia="ＭＳ Ｐゴシック" w:hAnsi="ＭＳ Ｐゴシック" w:cs="ＭＳ Ｐゴシック"/>
                      <w:sz w:val="20"/>
                      <w:szCs w:val="20"/>
                    </w:rPr>
                    <w:br/>
                    <w:t>順</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注</w:t>
                  </w:r>
                  <w:r w:rsidRPr="009833C5">
                    <w:rPr>
                      <w:rFonts w:ascii="ＭＳ Ｐゴシック" w:eastAsia="ＭＳ Ｐゴシック" w:hAnsi="ＭＳ Ｐゴシック" w:cs="ＭＳ Ｐゴシック"/>
                      <w:sz w:val="20"/>
                      <w:szCs w:val="20"/>
                    </w:rPr>
                    <w:br/>
                    <w:t>意</w:t>
                  </w:r>
                  <w:r w:rsidRPr="009833C5">
                    <w:rPr>
                      <w:rFonts w:ascii="ＭＳ Ｐゴシック" w:eastAsia="ＭＳ Ｐゴシック" w:hAnsi="ＭＳ Ｐゴシック" w:cs="ＭＳ Ｐゴシック"/>
                      <w:sz w:val="20"/>
                      <w:szCs w:val="20"/>
                    </w:rPr>
                    <w:br/>
                    <w:t>事</w:t>
                  </w:r>
                  <w:r w:rsidRPr="009833C5">
                    <w:rPr>
                      <w:rFonts w:ascii="ＭＳ Ｐゴシック" w:eastAsia="ＭＳ Ｐゴシック" w:hAnsi="ＭＳ Ｐゴシック" w:cs="ＭＳ Ｐゴシック"/>
                      <w:sz w:val="20"/>
                      <w:szCs w:val="20"/>
                    </w:rPr>
                    <w:br/>
                    <w:t>項</w:t>
                  </w:r>
                </w:p>
              </w:tc>
              <w:tc>
                <w:tcPr>
                  <w:tcW w:w="3450" w:type="dxa"/>
                  <w:tcBorders>
                    <w:top w:val="single" w:sz="6" w:space="0" w:color="C0BFA0"/>
                    <w:left w:val="single" w:sz="6" w:space="0" w:color="C0BFA0"/>
                    <w:bottom w:val="single" w:sz="6" w:space="0" w:color="C0BFA0"/>
                    <w:right w:val="single" w:sz="6" w:space="0" w:color="C0BFA0"/>
                  </w:tcBorders>
                  <w:shd w:val="clear" w:color="auto" w:fill="CCFFFF"/>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救出の手順</w:t>
                  </w:r>
                </w:p>
              </w:tc>
              <w:tc>
                <w:tcPr>
                  <w:tcW w:w="3600" w:type="dxa"/>
                  <w:tcBorders>
                    <w:top w:val="single" w:sz="6" w:space="0" w:color="C0BFA0"/>
                    <w:left w:val="single" w:sz="6" w:space="0" w:color="C0BFA0"/>
                    <w:bottom w:val="single" w:sz="6" w:space="0" w:color="C0BFA0"/>
                    <w:right w:val="single" w:sz="6" w:space="0" w:color="C0BFA0"/>
                  </w:tcBorders>
                  <w:shd w:val="clear" w:color="auto" w:fill="FFFF66"/>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注意事項</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2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瓦葺屋根を壊す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大バールやおので瓦を引き剥がす。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おのを使い野路板をたる木にそって切断するか、のこぎりで切断する。 </w:t>
                  </w:r>
                </w:p>
                <w:p w:rsidR="009833C5" w:rsidRPr="009833C5" w:rsidRDefault="009833C5" w:rsidP="009833C5">
                  <w:pPr>
                    <w:numPr>
                      <w:ilvl w:val="0"/>
                      <w:numId w:val="26"/>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トタン屋根を壊す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鉄板の接続部近くにバールを入れて引き剥がす。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おのを使い野路板をたる木にそって切断するか、のこぎりで切断する。 </w:t>
                  </w:r>
                </w:p>
                <w:p w:rsidR="009833C5" w:rsidRPr="009833C5" w:rsidRDefault="009833C5" w:rsidP="009833C5">
                  <w:pPr>
                    <w:numPr>
                      <w:ilvl w:val="0"/>
                      <w:numId w:val="26"/>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スレート屋根を壊す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おのの背部で叩き割って除去する。 </w:t>
                  </w:r>
                </w:p>
                <w:p w:rsidR="009833C5" w:rsidRPr="009833C5" w:rsidRDefault="009833C5" w:rsidP="009833C5">
                  <w:pPr>
                    <w:numPr>
                      <w:ilvl w:val="1"/>
                      <w:numId w:val="26"/>
                    </w:numPr>
                    <w:spacing w:before="100" w:beforeAutospacing="1" w:after="100" w:afterAutospacing="1"/>
                    <w:ind w:left="1200" w:right="6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おのを使い野路板をたる木にそって切断するか、のこぎりで切断する。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2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転落防止のため、屋根の強度を確認しながら作業する。 </w:t>
                  </w:r>
                </w:p>
                <w:p w:rsidR="009833C5" w:rsidRPr="009833C5" w:rsidRDefault="009833C5" w:rsidP="009833C5">
                  <w:pPr>
                    <w:numPr>
                      <w:ilvl w:val="0"/>
                      <w:numId w:val="2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屋根瓦を取り除く際には、地上で作業している人に当たらないように、監視者をおいて作業する。 </w:t>
                  </w:r>
                </w:p>
                <w:p w:rsidR="009833C5" w:rsidRPr="009833C5" w:rsidRDefault="009833C5" w:rsidP="009833C5">
                  <w:pPr>
                    <w:numPr>
                      <w:ilvl w:val="0"/>
                      <w:numId w:val="2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トタン板を取り除く際には手を切る恐れがあるため、道具を使って排除する。 </w:t>
                  </w:r>
                </w:p>
                <w:p w:rsidR="009833C5" w:rsidRPr="009833C5" w:rsidRDefault="009833C5" w:rsidP="009833C5">
                  <w:pPr>
                    <w:numPr>
                      <w:ilvl w:val="0"/>
                      <w:numId w:val="27"/>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閉じ込められている人の近くを破壊する時には、内部を確認しながら慎重に行う。 </w:t>
                  </w:r>
                </w:p>
                <w:p w:rsidR="009833C5" w:rsidRPr="009833C5" w:rsidRDefault="009833C5" w:rsidP="009833C5">
                  <w:pPr>
                    <w:spacing w:before="100" w:beforeAutospacing="1" w:after="100" w:afterAutospacing="1"/>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noProof/>
                    </w:rPr>
                    <w:drawing>
                      <wp:inline distT="0" distB="0" distL="0" distR="0" wp14:anchorId="6694419D" wp14:editId="60A61912">
                        <wp:extent cx="952500" cy="952500"/>
                        <wp:effectExtent l="0" t="0" r="0" b="0"/>
                        <wp:docPr id="4" name="図 4" descr="閉じ込められた たいさく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閉じ込められた たいさくくん"/>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833C5" w:rsidRPr="009833C5" w:rsidRDefault="009833C5" w:rsidP="009833C5">
            <w:pPr>
              <w:jc w:val="center"/>
              <w:rPr>
                <w:rFonts w:ascii="ＭＳ Ｐゴシック" w:eastAsia="ＭＳ Ｐゴシック" w:hAnsi="ＭＳ Ｐゴシック" w:cs="ＭＳ Ｐゴシック"/>
              </w:rPr>
            </w:pP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lastRenderedPageBreak/>
              <w:t xml:space="preserve">　 </w:t>
            </w:r>
          </w:p>
        </w:tc>
      </w:tr>
      <w:tr w:rsidR="009833C5" w:rsidRPr="009833C5" w:rsidTr="006B42AE">
        <w:trPr>
          <w:trHeight w:val="300"/>
          <w:jc w:val="center"/>
        </w:trPr>
        <w:tc>
          <w:tcPr>
            <w:tcW w:w="23315" w:type="dxa"/>
            <w:tcBorders>
              <w:top w:val="single" w:sz="6" w:space="0" w:color="C0BFA0"/>
              <w:left w:val="single" w:sz="6" w:space="0" w:color="C0BFA0"/>
              <w:bottom w:val="single" w:sz="6" w:space="0" w:color="C0BFA0"/>
              <w:right w:val="single" w:sz="6" w:space="0" w:color="C0BFA0"/>
            </w:tcBorders>
            <w:shd w:val="clear" w:color="auto" w:fill="FFE1F3"/>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b/>
                <w:bCs/>
                <w:sz w:val="24"/>
                <w:szCs w:val="24"/>
              </w:rPr>
              <w:t xml:space="preserve">　梁等に挟まれている場合の救出</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rPr>
              <w:t xml:space="preserve">　</w:t>
            </w:r>
          </w:p>
        </w:tc>
      </w:tr>
      <w:tr w:rsidR="009833C5" w:rsidRPr="009833C5" w:rsidTr="006B42AE">
        <w:trPr>
          <w:jc w:val="center"/>
        </w:trPr>
        <w:tc>
          <w:tcPr>
            <w:tcW w:w="23315"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tbl>
            <w:tblPr>
              <w:tblW w:w="7515" w:type="dxa"/>
              <w:jc w:val="center"/>
              <w:tblBorders>
                <w:top w:val="single" w:sz="12" w:space="0" w:color="C0BFA0"/>
                <w:left w:val="single" w:sz="12" w:space="0" w:color="C0BFA0"/>
                <w:bottom w:val="single" w:sz="12" w:space="0" w:color="C0BFA0"/>
                <w:right w:val="single" w:sz="12" w:space="0" w:color="C0BFA0"/>
              </w:tblBorders>
              <w:tblCellMar>
                <w:top w:w="30" w:type="dxa"/>
                <w:left w:w="30" w:type="dxa"/>
                <w:bottom w:w="30" w:type="dxa"/>
                <w:right w:w="30" w:type="dxa"/>
              </w:tblCellMar>
              <w:tblLook w:val="04A0" w:firstRow="1" w:lastRow="0" w:firstColumn="1" w:lastColumn="0" w:noHBand="0" w:noVBand="1"/>
            </w:tblPr>
            <w:tblGrid>
              <w:gridCol w:w="584"/>
              <w:gridCol w:w="3405"/>
              <w:gridCol w:w="3526"/>
            </w:tblGrid>
            <w:tr w:rsidR="009833C5" w:rsidRPr="009833C5">
              <w:trPr>
                <w:jc w:val="center"/>
              </w:trPr>
              <w:tc>
                <w:tcPr>
                  <w:tcW w:w="0" w:type="auto"/>
                  <w:gridSpan w:val="3"/>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noProof/>
                    </w:rPr>
                    <w:drawing>
                      <wp:inline distT="0" distB="0" distL="0" distR="0" wp14:anchorId="1EFD4CAF" wp14:editId="76738F31">
                        <wp:extent cx="3286125" cy="2647950"/>
                        <wp:effectExtent l="0" t="0" r="9525" b="0"/>
                        <wp:docPr id="5" name="図 5" descr="くずれた梁や柱などに挟まれている人がいた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くずれた梁や柱などに挟まれている人がいた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647950"/>
                                </a:xfrm>
                                <a:prstGeom prst="rect">
                                  <a:avLst/>
                                </a:prstGeom>
                                <a:noFill/>
                                <a:ln>
                                  <a:noFill/>
                                </a:ln>
                              </pic:spPr>
                            </pic:pic>
                          </a:graphicData>
                        </a:graphic>
                      </wp:inline>
                    </w:drawing>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器</w:t>
                  </w:r>
                  <w:r w:rsidRPr="009833C5">
                    <w:rPr>
                      <w:rFonts w:ascii="ＭＳ Ｐゴシック" w:eastAsia="ＭＳ Ｐゴシック" w:hAnsi="ＭＳ Ｐゴシック" w:cs="ＭＳ Ｐゴシック"/>
                      <w:sz w:val="20"/>
                      <w:szCs w:val="20"/>
                    </w:rPr>
                    <w:br/>
                    <w:t>具</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使</w:t>
                  </w:r>
                  <w:r w:rsidRPr="009833C5">
                    <w:rPr>
                      <w:rFonts w:ascii="ＭＳ Ｐゴシック" w:eastAsia="ＭＳ Ｐゴシック" w:hAnsi="ＭＳ Ｐゴシック" w:cs="ＭＳ Ｐゴシック"/>
                      <w:sz w:val="20"/>
                      <w:szCs w:val="20"/>
                    </w:rPr>
                    <w:br/>
                    <w:t>い</w:t>
                  </w:r>
                  <w:r w:rsidRPr="009833C5">
                    <w:rPr>
                      <w:rFonts w:ascii="ＭＳ Ｐゴシック" w:eastAsia="ＭＳ Ｐゴシック" w:hAnsi="ＭＳ Ｐゴシック" w:cs="ＭＳ Ｐゴシック"/>
                      <w:sz w:val="20"/>
                      <w:szCs w:val="20"/>
                    </w:rPr>
                    <w:br/>
                    <w:t>方</w:t>
                  </w: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8"/>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収容物の除去及び移動する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2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かなづち、ハンマー </w:t>
                  </w:r>
                </w:p>
                <w:p w:rsidR="009833C5" w:rsidRPr="009833C5" w:rsidRDefault="009833C5" w:rsidP="009833C5">
                  <w:pPr>
                    <w:numPr>
                      <w:ilvl w:val="0"/>
                      <w:numId w:val="2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おの </w:t>
                  </w:r>
                </w:p>
                <w:p w:rsidR="009833C5" w:rsidRPr="009833C5" w:rsidRDefault="009833C5" w:rsidP="009833C5">
                  <w:pPr>
                    <w:numPr>
                      <w:ilvl w:val="0"/>
                      <w:numId w:val="2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のこぎり </w:t>
                  </w:r>
                </w:p>
                <w:p w:rsidR="009833C5" w:rsidRPr="009833C5" w:rsidRDefault="009833C5" w:rsidP="009833C5">
                  <w:pPr>
                    <w:numPr>
                      <w:ilvl w:val="0"/>
                      <w:numId w:val="29"/>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スコップ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30"/>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てこを利用して持ち上げる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31"/>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角材（太さ10センチ以上のもの） </w:t>
                  </w:r>
                </w:p>
                <w:p w:rsidR="009833C5" w:rsidRPr="009833C5" w:rsidRDefault="009833C5" w:rsidP="009833C5">
                  <w:pPr>
                    <w:numPr>
                      <w:ilvl w:val="0"/>
                      <w:numId w:val="31"/>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鉄パイプ（太さ5センチ以上のもの） </w:t>
                  </w:r>
                </w:p>
                <w:p w:rsidR="009833C5" w:rsidRPr="009833C5" w:rsidRDefault="009833C5" w:rsidP="009833C5">
                  <w:pPr>
                    <w:numPr>
                      <w:ilvl w:val="0"/>
                      <w:numId w:val="31"/>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支点となる堅い角材 </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32"/>
                    </w:numPr>
                    <w:spacing w:before="100" w:beforeAutospacing="1" w:after="100" w:afterAutospacing="1"/>
                    <w:ind w:left="600" w:right="300"/>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道具で持ち上げる</w:t>
                  </w:r>
                  <w:r w:rsidRPr="009833C5">
                    <w:rPr>
                      <w:rFonts w:ascii="ＭＳ Ｐゴシック" w:eastAsia="ＭＳ Ｐゴシック" w:hAnsi="ＭＳ Ｐゴシック" w:cs="ＭＳ Ｐゴシック"/>
                    </w:rPr>
                    <w:t xml:space="preserve">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numPr>
                      <w:ilvl w:val="0"/>
                      <w:numId w:val="33"/>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車のジャッキ </w:t>
                  </w:r>
                </w:p>
              </w:tc>
            </w:tr>
            <w:tr w:rsidR="009833C5" w:rsidRPr="009833C5">
              <w:trPr>
                <w:jc w:val="center"/>
              </w:trPr>
              <w:tc>
                <w:tcPr>
                  <w:tcW w:w="300" w:type="dxa"/>
                  <w:vMerge w:val="restar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w:t>
                  </w:r>
                  <w:r w:rsidRPr="009833C5">
                    <w:rPr>
                      <w:rFonts w:ascii="ＭＳ Ｐゴシック" w:eastAsia="ＭＳ Ｐゴシック" w:hAnsi="ＭＳ Ｐゴシック" w:cs="ＭＳ Ｐゴシック"/>
                      <w:sz w:val="20"/>
                      <w:szCs w:val="20"/>
                    </w:rPr>
                    <w:br/>
                    <w:t>出</w:t>
                  </w:r>
                  <w:r w:rsidRPr="009833C5">
                    <w:rPr>
                      <w:rFonts w:ascii="ＭＳ Ｐゴシック" w:eastAsia="ＭＳ Ｐゴシック" w:hAnsi="ＭＳ Ｐゴシック" w:cs="ＭＳ Ｐゴシック"/>
                      <w:sz w:val="20"/>
                      <w:szCs w:val="20"/>
                    </w:rPr>
                    <w:br/>
                    <w:t>の</w:t>
                  </w:r>
                  <w:r w:rsidRPr="009833C5">
                    <w:rPr>
                      <w:rFonts w:ascii="ＭＳ Ｐゴシック" w:eastAsia="ＭＳ Ｐゴシック" w:hAnsi="ＭＳ Ｐゴシック" w:cs="ＭＳ Ｐゴシック"/>
                      <w:sz w:val="20"/>
                      <w:szCs w:val="20"/>
                    </w:rPr>
                    <w:br/>
                    <w:t>手</w:t>
                  </w:r>
                  <w:r w:rsidRPr="009833C5">
                    <w:rPr>
                      <w:rFonts w:ascii="ＭＳ Ｐゴシック" w:eastAsia="ＭＳ Ｐゴシック" w:hAnsi="ＭＳ Ｐゴシック" w:cs="ＭＳ Ｐゴシック"/>
                      <w:sz w:val="20"/>
                      <w:szCs w:val="20"/>
                    </w:rPr>
                    <w:br/>
                    <w:t>順</w:t>
                  </w:r>
                  <w:r w:rsidRPr="009833C5">
                    <w:rPr>
                      <w:rFonts w:ascii="ＭＳ Ｐゴシック" w:eastAsia="ＭＳ Ｐゴシック" w:hAnsi="ＭＳ Ｐゴシック" w:cs="ＭＳ Ｐゴシック"/>
                      <w:sz w:val="20"/>
                      <w:szCs w:val="20"/>
                    </w:rPr>
                    <w:br/>
                    <w:t>と</w:t>
                  </w:r>
                  <w:r w:rsidRPr="009833C5">
                    <w:rPr>
                      <w:rFonts w:ascii="ＭＳ Ｐゴシック" w:eastAsia="ＭＳ Ｐゴシック" w:hAnsi="ＭＳ Ｐゴシック" w:cs="ＭＳ Ｐゴシック"/>
                      <w:sz w:val="20"/>
                      <w:szCs w:val="20"/>
                    </w:rPr>
                    <w:br/>
                    <w:t>注</w:t>
                  </w:r>
                  <w:r w:rsidRPr="009833C5">
                    <w:rPr>
                      <w:rFonts w:ascii="ＭＳ Ｐゴシック" w:eastAsia="ＭＳ Ｐゴシック" w:hAnsi="ＭＳ Ｐゴシック" w:cs="ＭＳ Ｐゴシック"/>
                      <w:sz w:val="20"/>
                      <w:szCs w:val="20"/>
                    </w:rPr>
                    <w:br/>
                    <w:t>意</w:t>
                  </w:r>
                  <w:r w:rsidRPr="009833C5">
                    <w:rPr>
                      <w:rFonts w:ascii="ＭＳ Ｐゴシック" w:eastAsia="ＭＳ Ｐゴシック" w:hAnsi="ＭＳ Ｐゴシック" w:cs="ＭＳ Ｐゴシック"/>
                      <w:sz w:val="20"/>
                      <w:szCs w:val="20"/>
                    </w:rPr>
                    <w:br/>
                    <w:t>事</w:t>
                  </w:r>
                  <w:r w:rsidRPr="009833C5">
                    <w:rPr>
                      <w:rFonts w:ascii="ＭＳ Ｐゴシック" w:eastAsia="ＭＳ Ｐゴシック" w:hAnsi="ＭＳ Ｐゴシック" w:cs="ＭＳ Ｐゴシック"/>
                      <w:sz w:val="20"/>
                      <w:szCs w:val="20"/>
                    </w:rPr>
                    <w:br/>
                    <w:t>項</w:t>
                  </w:r>
                </w:p>
              </w:tc>
              <w:tc>
                <w:tcPr>
                  <w:tcW w:w="3450" w:type="dxa"/>
                  <w:tcBorders>
                    <w:top w:val="single" w:sz="6" w:space="0" w:color="C0BFA0"/>
                    <w:left w:val="single" w:sz="6" w:space="0" w:color="C0BFA0"/>
                    <w:bottom w:val="single" w:sz="6" w:space="0" w:color="C0BFA0"/>
                    <w:right w:val="single" w:sz="6" w:space="0" w:color="C0BFA0"/>
                  </w:tcBorders>
                  <w:shd w:val="clear" w:color="auto" w:fill="CCFFFF"/>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救出の手順</w:t>
                  </w:r>
                </w:p>
              </w:tc>
              <w:tc>
                <w:tcPr>
                  <w:tcW w:w="3600" w:type="dxa"/>
                  <w:tcBorders>
                    <w:top w:val="single" w:sz="6" w:space="0" w:color="C0BFA0"/>
                    <w:left w:val="single" w:sz="6" w:space="0" w:color="C0BFA0"/>
                    <w:bottom w:val="single" w:sz="6" w:space="0" w:color="C0BFA0"/>
                    <w:right w:val="single" w:sz="6" w:space="0" w:color="C0BFA0"/>
                  </w:tcBorders>
                  <w:shd w:val="clear" w:color="auto" w:fill="FFFF66"/>
                  <w:tcMar>
                    <w:top w:w="48" w:type="dxa"/>
                    <w:left w:w="192" w:type="dxa"/>
                    <w:bottom w:w="48" w:type="dxa"/>
                    <w:right w:w="192" w:type="dxa"/>
                  </w:tcMar>
                  <w:vAlign w:val="center"/>
                  <w:hideMark/>
                </w:tcPr>
                <w:p w:rsidR="009833C5" w:rsidRPr="009833C5" w:rsidRDefault="009833C5" w:rsidP="009833C5">
                  <w:pPr>
                    <w:jc w:val="center"/>
                    <w:rPr>
                      <w:rFonts w:ascii="ＭＳ Ｐゴシック" w:eastAsia="ＭＳ Ｐゴシック" w:hAnsi="ＭＳ Ｐゴシック" w:cs="ＭＳ Ｐゴシック"/>
                    </w:rPr>
                  </w:pPr>
                  <w:r w:rsidRPr="009833C5">
                    <w:rPr>
                      <w:rFonts w:ascii="ＭＳ Ｐゴシック" w:eastAsia="ＭＳ Ｐゴシック" w:hAnsi="ＭＳ Ｐゴシック" w:cs="ＭＳ Ｐゴシック"/>
                      <w:sz w:val="20"/>
                      <w:szCs w:val="20"/>
                    </w:rPr>
                    <w:t>注意事項</w:t>
                  </w:r>
                </w:p>
              </w:tc>
            </w:tr>
            <w:tr w:rsidR="009833C5" w:rsidRPr="009833C5">
              <w:trPr>
                <w:jc w:val="center"/>
              </w:trPr>
              <w:tc>
                <w:tcPr>
                  <w:tcW w:w="0" w:type="auto"/>
                  <w:vMerge/>
                  <w:tcBorders>
                    <w:top w:val="single" w:sz="6" w:space="0" w:color="C0BFA0"/>
                    <w:left w:val="single" w:sz="6" w:space="0" w:color="C0BFA0"/>
                    <w:bottom w:val="single" w:sz="6" w:space="0" w:color="C0BFA0"/>
                    <w:right w:val="single" w:sz="6" w:space="0" w:color="C0BFA0"/>
                  </w:tcBorders>
                  <w:vAlign w:val="center"/>
                  <w:hideMark/>
                </w:tcPr>
                <w:p w:rsidR="009833C5" w:rsidRPr="009833C5" w:rsidRDefault="009833C5" w:rsidP="009833C5">
                  <w:pPr>
                    <w:rPr>
                      <w:rFonts w:ascii="ＭＳ Ｐゴシック" w:eastAsia="ＭＳ Ｐゴシック" w:hAnsi="ＭＳ Ｐゴシック" w:cs="ＭＳ Ｐゴシック"/>
                    </w:rPr>
                  </w:pPr>
                </w:p>
              </w:tc>
              <w:tc>
                <w:tcPr>
                  <w:tcW w:w="345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挟まれている人に声をかけ、安心感を与えるようにする。 </w:t>
                  </w:r>
                </w:p>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挟まれている人数を確認する。 </w:t>
                  </w:r>
                </w:p>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てこの原理を利用して隙間を作り、痛みを和らげるようにする。 </w:t>
                  </w:r>
                </w:p>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てこに使う支点は、角材等の堅く安定性のあるも</w:t>
                  </w:r>
                  <w:r w:rsidRPr="009833C5">
                    <w:rPr>
                      <w:rFonts w:ascii="ＭＳ Ｐゴシック" w:eastAsia="ＭＳ Ｐゴシック" w:hAnsi="ＭＳ Ｐゴシック" w:cs="ＭＳ Ｐゴシック"/>
                      <w:sz w:val="20"/>
                      <w:szCs w:val="20"/>
                    </w:rPr>
                    <w:lastRenderedPageBreak/>
                    <w:t xml:space="preserve">のを使用する。 </w:t>
                  </w:r>
                </w:p>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持ち上げてできた空間が崩れないように角材等で補強する。 </w:t>
                  </w:r>
                </w:p>
                <w:p w:rsidR="009833C5" w:rsidRPr="009833C5" w:rsidRDefault="009833C5" w:rsidP="009833C5">
                  <w:pPr>
                    <w:numPr>
                      <w:ilvl w:val="0"/>
                      <w:numId w:val="34"/>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隙間があれば、てこの代わりに自動車のジャッキを使用して持ち上げる。 </w:t>
                  </w:r>
                </w:p>
              </w:tc>
              <w:tc>
                <w:tcPr>
                  <w:tcW w:w="3600" w:type="dxa"/>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9833C5" w:rsidRPr="009833C5" w:rsidRDefault="009833C5" w:rsidP="009833C5">
                  <w:pPr>
                    <w:numPr>
                      <w:ilvl w:val="0"/>
                      <w:numId w:val="3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lastRenderedPageBreak/>
                    <w:t xml:space="preserve">てこに使う角材は、太さが10センチ以上の亀裂が入っていない柱を使う。 </w:t>
                  </w:r>
                </w:p>
                <w:p w:rsidR="009833C5" w:rsidRPr="009833C5" w:rsidRDefault="009833C5" w:rsidP="009833C5">
                  <w:pPr>
                    <w:numPr>
                      <w:ilvl w:val="0"/>
                      <w:numId w:val="3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鉄パイプは、工事現場にある太さ5センチ以上のパイプを使う。ただし、長すぎるものは曲がりやすいので２メートルから３メートル程度のものを使う。 </w:t>
                  </w:r>
                </w:p>
                <w:p w:rsidR="009833C5" w:rsidRPr="009833C5" w:rsidRDefault="009833C5" w:rsidP="009833C5">
                  <w:pPr>
                    <w:numPr>
                      <w:ilvl w:val="0"/>
                      <w:numId w:val="3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持ち上げる高さは、救出の</w:t>
                  </w:r>
                  <w:r w:rsidRPr="009833C5">
                    <w:rPr>
                      <w:rFonts w:ascii="ＭＳ Ｐゴシック" w:eastAsia="ＭＳ Ｐゴシック" w:hAnsi="ＭＳ Ｐゴシック" w:cs="ＭＳ Ｐゴシック"/>
                      <w:sz w:val="20"/>
                      <w:szCs w:val="20"/>
                    </w:rPr>
                    <w:lastRenderedPageBreak/>
                    <w:t xml:space="preserve">必要なスペースとし崩れ防止に注意する。 </w:t>
                  </w:r>
                </w:p>
                <w:p w:rsidR="009833C5" w:rsidRPr="009833C5" w:rsidRDefault="009833C5" w:rsidP="009833C5">
                  <w:pPr>
                    <w:numPr>
                      <w:ilvl w:val="0"/>
                      <w:numId w:val="35"/>
                    </w:numPr>
                    <w:spacing w:before="100" w:beforeAutospacing="1" w:after="100" w:afterAutospacing="1"/>
                    <w:ind w:left="600" w:right="300"/>
                    <w:rPr>
                      <w:rFonts w:ascii="ＭＳ Ｐゴシック" w:eastAsia="ＭＳ Ｐゴシック" w:hAnsi="ＭＳ Ｐゴシック" w:cs="ＭＳ Ｐゴシック"/>
                      <w:sz w:val="20"/>
                      <w:szCs w:val="20"/>
                    </w:rPr>
                  </w:pPr>
                  <w:r w:rsidRPr="009833C5">
                    <w:rPr>
                      <w:rFonts w:ascii="ＭＳ Ｐゴシック" w:eastAsia="ＭＳ Ｐゴシック" w:hAnsi="ＭＳ Ｐゴシック" w:cs="ＭＳ Ｐゴシック"/>
                      <w:sz w:val="20"/>
                      <w:szCs w:val="20"/>
                    </w:rPr>
                    <w:t xml:space="preserve">自動車のジャッキは、パンタグラフ型が使いやすい。 </w:t>
                  </w:r>
                </w:p>
              </w:tc>
            </w:tr>
          </w:tbl>
          <w:p w:rsidR="009833C5" w:rsidRPr="009833C5" w:rsidRDefault="009833C5" w:rsidP="009833C5">
            <w:pPr>
              <w:jc w:val="center"/>
              <w:rPr>
                <w:rFonts w:ascii="ＭＳ Ｐゴシック" w:eastAsia="ＭＳ Ｐゴシック" w:hAnsi="ＭＳ Ｐゴシック" w:cs="ＭＳ Ｐゴシック"/>
              </w:rPr>
            </w:pPr>
          </w:p>
        </w:tc>
      </w:tr>
    </w:tbl>
    <w:p w:rsidR="009833C5" w:rsidRPr="009833C5" w:rsidRDefault="009833C5" w:rsidP="009833C5">
      <w:pPr>
        <w:shd w:val="clear" w:color="auto" w:fill="FFFFFF"/>
        <w:rPr>
          <w:rFonts w:ascii="ＭＳ Ｐゴシック" w:eastAsia="ＭＳ Ｐゴシック" w:hAnsi="ＭＳ Ｐゴシック" w:cs="ＭＳ Ｐゴシック"/>
          <w:b/>
          <w:bCs/>
          <w:sz w:val="25"/>
          <w:szCs w:val="25"/>
        </w:rPr>
      </w:pPr>
      <w:r w:rsidRPr="009833C5">
        <w:rPr>
          <w:rFonts w:ascii="ＭＳ Ｐゴシック" w:eastAsia="ＭＳ Ｐゴシック" w:hAnsi="ＭＳ Ｐゴシック" w:cs="ＭＳ Ｐゴシック"/>
          <w:b/>
          <w:bCs/>
          <w:noProof/>
          <w:sz w:val="25"/>
          <w:szCs w:val="25"/>
        </w:rPr>
        <w:lastRenderedPageBreak/>
        <w:drawing>
          <wp:inline distT="0" distB="0" distL="0" distR="0" wp14:anchorId="21B2EB6B" wp14:editId="67FE2037">
            <wp:extent cx="1438275" cy="200025"/>
            <wp:effectExtent l="0" t="0" r="9525" b="9525"/>
            <wp:docPr id="6" name="図 6" descr="このページの担当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このページの担当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200025"/>
                    </a:xfrm>
                    <a:prstGeom prst="rect">
                      <a:avLst/>
                    </a:prstGeom>
                    <a:noFill/>
                    <a:ln>
                      <a:noFill/>
                    </a:ln>
                  </pic:spPr>
                </pic:pic>
              </a:graphicData>
            </a:graphic>
          </wp:inline>
        </w:drawing>
      </w:r>
    </w:p>
    <w:p w:rsid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３</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被災者の救出・救護活動</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地震が発生すると、家屋の倒壊や家具・落下物等により多数の生き埋めや負傷者が発生することが予想されます。しかし、消防等の防災関係機関だけでは十分な対応はできません。大規模災害時には、自主防災組織による素早い救出・救助が被災者の生死を分けます。倒壊物やがれきの下敷きになった人を、資機材を活用して救出に当たるほか、負傷者には応急手当てを行い、病院・救護所へ搬送する等</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の支援を行います。</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Century"/>
          <w:sz w:val="24"/>
          <w:szCs w:val="24"/>
        </w:rPr>
      </w:pPr>
      <w:r w:rsidRPr="00774A26">
        <w:rPr>
          <w:rFonts w:ascii="ＭＳ Ｐゴシック" w:eastAsia="ＭＳ Ｐゴシック" w:hAnsi="ＭＳ Ｐゴシック" w:cs="Century"/>
          <w:sz w:val="24"/>
          <w:szCs w:val="24"/>
        </w:rPr>
        <w:t>25</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救出活動の手順</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家屋の倒壊</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①</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自分の安全を確認し、家族や隣人の救出にあたる。</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生き埋め者発生</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②</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大きな声をあげて反応を確かめ、負傷者などの居場所の情報を集める。</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③</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居場所を確認したら、救出するための人を集める（人が見える場合は</w:t>
      </w:r>
      <w:r w:rsidRPr="00774A26">
        <w:rPr>
          <w:rFonts w:ascii="ＭＳ Ｐゴシック" w:eastAsia="ＭＳ Ｐゴシック" w:hAnsi="ＭＳ Ｐゴシック" w:cs="Century"/>
          <w:sz w:val="24"/>
          <w:szCs w:val="24"/>
        </w:rPr>
        <w:t>5</w:t>
      </w:r>
      <w:r w:rsidRPr="00774A26">
        <w:rPr>
          <w:rFonts w:ascii="ＭＳ Ｐゴシック" w:eastAsia="ＭＳ Ｐゴシック" w:hAnsi="ＭＳ Ｐゴシック" w:cs="ＭＳ明朝" w:hint="eastAsia"/>
          <w:sz w:val="24"/>
          <w:szCs w:val="24"/>
        </w:rPr>
        <w:t>～</w:t>
      </w:r>
      <w:r w:rsidRPr="00774A26">
        <w:rPr>
          <w:rFonts w:ascii="ＭＳ Ｐゴシック" w:eastAsia="ＭＳ Ｐゴシック" w:hAnsi="ＭＳ Ｐゴシック" w:cs="Century"/>
          <w:sz w:val="24"/>
          <w:szCs w:val="24"/>
        </w:rPr>
        <w:t xml:space="preserve">10 </w:t>
      </w:r>
      <w:r w:rsidRPr="00774A26">
        <w:rPr>
          <w:rFonts w:ascii="ＭＳ Ｐゴシック" w:eastAsia="ＭＳ Ｐゴシック" w:hAnsi="ＭＳ Ｐゴシック" w:cs="ＭＳ明朝" w:hint="eastAsia"/>
          <w:sz w:val="24"/>
          <w:szCs w:val="24"/>
        </w:rPr>
        <w:t>人、見えない場合は</w:t>
      </w:r>
      <w:r w:rsidRPr="00774A26">
        <w:rPr>
          <w:rFonts w:ascii="ＭＳ Ｐゴシック" w:eastAsia="ＭＳ Ｐゴシック" w:hAnsi="ＭＳ Ｐゴシック" w:cs="Century"/>
          <w:sz w:val="24"/>
          <w:szCs w:val="24"/>
        </w:rPr>
        <w:t xml:space="preserve">20 </w:t>
      </w:r>
      <w:r w:rsidRPr="00774A26">
        <w:rPr>
          <w:rFonts w:ascii="ＭＳ Ｐゴシック" w:eastAsia="ＭＳ Ｐゴシック" w:hAnsi="ＭＳ Ｐゴシック" w:cs="ＭＳ明朝" w:hint="eastAsia"/>
          <w:sz w:val="24"/>
          <w:szCs w:val="24"/>
        </w:rPr>
        <w:t>人くらい）。</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④</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のこぎり、ハンマー、バール、ジャッキ、ロープなどの資機材で救出する。</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自主防災組織</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⑤大規模な救出作業が必要な場合は、特技者によるチェーンソー、可搬ウィンチ、エンジンカッターなどの資機材で救出する。</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⑥必要な場合は速やかに消防機関などの出動を要請する。また、すぐに救出できない場合は、被災者の埋没位置や人数などを正確に把握しておく。</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配慮事項</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①</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状況に応じて、できるだけ多くの周囲の人の協力を求める。</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②</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救出活動には危険が伴います。二次災害に十分気をつけ、無理のない範囲で救出活動をおこなう。</w:t>
      </w:r>
    </w:p>
    <w:p w:rsidR="00774A26" w:rsidRP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③</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救出活動と同時に火災が発生した場合は、消火活動を行いながら救出活動を行う。</w:t>
      </w:r>
    </w:p>
    <w:p w:rsidR="00774A26" w:rsidRDefault="00774A26"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r w:rsidRPr="00774A26">
        <w:rPr>
          <w:rFonts w:ascii="ＭＳ Ｐゴシック" w:eastAsia="ＭＳ Ｐゴシック" w:hAnsi="ＭＳ Ｐゴシック" w:cs="ＭＳ明朝" w:hint="eastAsia"/>
          <w:sz w:val="24"/>
          <w:szCs w:val="24"/>
        </w:rPr>
        <w:t>④</w:t>
      </w:r>
      <w:r w:rsidRPr="00774A26">
        <w:rPr>
          <w:rFonts w:ascii="ＭＳ Ｐゴシック" w:eastAsia="ＭＳ Ｐゴシック" w:hAnsi="ＭＳ Ｐゴシック" w:cs="ＭＳ明朝"/>
          <w:sz w:val="24"/>
          <w:szCs w:val="24"/>
        </w:rPr>
        <w:t xml:space="preserve"> </w:t>
      </w:r>
      <w:r w:rsidRPr="00774A26">
        <w:rPr>
          <w:rFonts w:ascii="ＭＳ Ｐゴシック" w:eastAsia="ＭＳ Ｐゴシック" w:hAnsi="ＭＳ Ｐゴシック" w:cs="ＭＳ明朝" w:hint="eastAsia"/>
          <w:sz w:val="24"/>
          <w:szCs w:val="24"/>
        </w:rPr>
        <w:t>災害時要援護者台帳やマップ等を活用し、効果的な救出活動を行う。</w:t>
      </w:r>
    </w:p>
    <w:p w:rsidR="00B82BFA" w:rsidRDefault="00B82BFA" w:rsidP="00774A26">
      <w:pPr>
        <w:widowControl w:val="0"/>
        <w:autoSpaceDE w:val="0"/>
        <w:autoSpaceDN w:val="0"/>
        <w:adjustRightInd w:val="0"/>
        <w:spacing w:line="0" w:lineRule="atLeast"/>
        <w:rPr>
          <w:rFonts w:ascii="ＭＳ Ｐゴシック" w:eastAsia="ＭＳ Ｐゴシック" w:hAnsi="ＭＳ Ｐゴシック" w:cs="ＭＳ明朝"/>
          <w:sz w:val="24"/>
          <w:szCs w:val="24"/>
        </w:rPr>
      </w:pPr>
    </w:p>
    <w:p w:rsidR="00B82BFA" w:rsidRPr="00151FD3" w:rsidRDefault="00B82BFA" w:rsidP="00774A26">
      <w:pPr>
        <w:widowControl w:val="0"/>
        <w:autoSpaceDE w:val="0"/>
        <w:autoSpaceDN w:val="0"/>
        <w:adjustRightInd w:val="0"/>
        <w:spacing w:line="0" w:lineRule="atLeast"/>
        <w:rPr>
          <w:rFonts w:ascii="ＭＳ Ｐゴシック" w:eastAsia="ＭＳ Ｐゴシック" w:hAnsi="ＭＳ Ｐゴシック" w:cs="ＭＳ明朝"/>
          <w:sz w:val="28"/>
          <w:szCs w:val="28"/>
        </w:rPr>
      </w:pPr>
    </w:p>
    <w:p w:rsidR="00B82BFA" w:rsidRDefault="00B82BFA" w:rsidP="00B82BFA">
      <w:pPr>
        <w:pStyle w:val="25"/>
        <w:spacing w:line="0" w:lineRule="atLeast"/>
        <w:rPr>
          <w:rFonts w:ascii="ＭＳ Ｐゴシック" w:eastAsia="ＭＳ Ｐゴシック" w:hAnsi="ＭＳ Ｐゴシック" w:cs="ＭＳ 明朝"/>
          <w:color w:val="000000"/>
          <w:sz w:val="22"/>
          <w:szCs w:val="22"/>
        </w:rPr>
      </w:pPr>
      <w:r w:rsidRPr="00492184">
        <w:rPr>
          <w:rFonts w:ascii="ＭＳ Ｐゴシック" w:eastAsia="ＭＳ Ｐゴシック" w:hAnsi="ＭＳ Ｐゴシック" w:cs="ＭＳ 明朝" w:hint="eastAsia"/>
          <w:color w:val="000000"/>
          <w:sz w:val="22"/>
          <w:szCs w:val="22"/>
        </w:rPr>
        <w:t>三木市消防団震災対応マニュアル</w:t>
      </w:r>
    </w:p>
    <w:p w:rsidR="00B82BFA" w:rsidRPr="00492184" w:rsidRDefault="00B82BFA" w:rsidP="00B82BFA">
      <w:pPr>
        <w:pStyle w:val="Default"/>
      </w:pPr>
    </w:p>
    <w:p w:rsidR="00B82BFA" w:rsidRPr="00492184" w:rsidRDefault="00B82BFA" w:rsidP="00B82BFA">
      <w:pPr>
        <w:pStyle w:val="25"/>
        <w:spacing w:line="0" w:lineRule="atLeast"/>
        <w:rPr>
          <w:rFonts w:ascii="ＭＳ Ｐゴシック" w:eastAsia="ＭＳ Ｐゴシック" w:hAnsi="ＭＳ Ｐゴシック" w:cs="ＭＳ 明朝"/>
          <w:color w:val="000000"/>
          <w:sz w:val="22"/>
          <w:szCs w:val="22"/>
        </w:rPr>
      </w:pPr>
      <w:r w:rsidRPr="00492184">
        <w:rPr>
          <w:rFonts w:ascii="ＭＳ Ｐゴシック" w:eastAsia="ＭＳ Ｐゴシック" w:hAnsi="ＭＳ Ｐゴシック" w:cs="ＭＳ 明朝" w:hint="eastAsia"/>
          <w:color w:val="000000"/>
          <w:sz w:val="22"/>
          <w:szCs w:val="22"/>
        </w:rPr>
        <w:t>１</w:t>
      </w:r>
      <w:r w:rsidRPr="00492184">
        <w:rPr>
          <w:rFonts w:ascii="ＭＳ Ｐゴシック" w:eastAsia="ＭＳ Ｐゴシック" w:hAnsi="ＭＳ Ｐゴシック" w:cs="ＭＳ 明朝"/>
          <w:color w:val="000000"/>
          <w:sz w:val="22"/>
          <w:szCs w:val="22"/>
        </w:rPr>
        <w:t xml:space="preserve"> </w:t>
      </w:r>
      <w:r w:rsidRPr="00492184">
        <w:rPr>
          <w:rFonts w:ascii="ＭＳ Ｐゴシック" w:eastAsia="ＭＳ Ｐゴシック" w:hAnsi="ＭＳ Ｐゴシック" w:cs="ＭＳ 明朝" w:hint="eastAsia"/>
          <w:color w:val="000000"/>
          <w:sz w:val="22"/>
          <w:szCs w:val="22"/>
        </w:rPr>
        <w:t>倒壊家屋救出要領</w:t>
      </w:r>
      <w:r w:rsidRPr="00492184">
        <w:rPr>
          <w:rFonts w:ascii="ＭＳ Ｐゴシック" w:eastAsia="ＭＳ Ｐゴシック" w:hAnsi="ＭＳ Ｐゴシック" w:cs="ＭＳ 明朝"/>
          <w:color w:val="000000"/>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地震で家屋が倒壊し、梁等に人が挟まれています。このような場合の救出</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を考えてみましょう。</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収容物の除去や移動をするために必要な資器材は、ハンマー・かなづち、</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斧、のこぎり、スコップなどが考えられます。</w:t>
      </w:r>
      <w:r w:rsidRPr="00492184">
        <w:rPr>
          <w:rFonts w:ascii="ＭＳ Ｐゴシック" w:eastAsia="ＭＳ Ｐゴシック" w:hAnsi="ＭＳ Ｐゴシック"/>
          <w:sz w:val="22"/>
          <w:szCs w:val="22"/>
        </w:rPr>
        <w:t xml:space="preserve"> </w:t>
      </w:r>
      <w:r w:rsidRPr="00492184">
        <w:rPr>
          <w:rFonts w:ascii="ＭＳ Ｐゴシック" w:eastAsia="ＭＳ Ｐゴシック" w:hAnsi="ＭＳ Ｐゴシック" w:hint="eastAsia"/>
          <w:sz w:val="22"/>
          <w:szCs w:val="22"/>
        </w:rPr>
        <w:t>てこを利用して持ち上げる場</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合は、太さが</w:t>
      </w:r>
      <w:r w:rsidRPr="00492184">
        <w:rPr>
          <w:rFonts w:ascii="ＭＳ Ｐゴシック" w:eastAsia="ＭＳ Ｐゴシック" w:hAnsi="ＭＳ Ｐゴシック"/>
          <w:sz w:val="22"/>
          <w:szCs w:val="22"/>
        </w:rPr>
        <w:t>10</w:t>
      </w:r>
      <w:r w:rsidRPr="00492184">
        <w:rPr>
          <w:rFonts w:ascii="ＭＳ Ｐゴシック" w:eastAsia="ＭＳ Ｐゴシック" w:hAnsi="ＭＳ Ｐゴシック" w:hint="eastAsia"/>
          <w:sz w:val="22"/>
          <w:szCs w:val="22"/>
        </w:rPr>
        <w:t>センチ角以上の亀裂が入っていない柱、太さが</w:t>
      </w:r>
      <w:r w:rsidRPr="00492184">
        <w:rPr>
          <w:rFonts w:ascii="ＭＳ Ｐゴシック" w:eastAsia="ＭＳ Ｐゴシック" w:hAnsi="ＭＳ Ｐゴシック"/>
          <w:sz w:val="22"/>
          <w:szCs w:val="22"/>
        </w:rPr>
        <w:t>5</w:t>
      </w:r>
      <w:r w:rsidRPr="00492184">
        <w:rPr>
          <w:rFonts w:ascii="ＭＳ Ｐゴシック" w:eastAsia="ＭＳ Ｐゴシック" w:hAnsi="ＭＳ Ｐゴシック" w:hint="eastAsia"/>
          <w:sz w:val="22"/>
          <w:szCs w:val="22"/>
        </w:rPr>
        <w:t>センチ以上</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の鉄パイプ、支点となる堅い角材などが必要です。</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また、自動車用のジャッキがあれば活用することもできます。</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救出活動をする時は、軍手など手袋やヘルメット・帽子などを着用し自分</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の身を守ることも必要です。</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lastRenderedPageBreak/>
        <w:t>倒壊現場付近では、何時どのような形で火災が発生するかわからないため、</w:t>
      </w:r>
      <w:r w:rsidRPr="00492184">
        <w:rPr>
          <w:rFonts w:ascii="ＭＳ Ｐゴシック" w:eastAsia="ＭＳ Ｐゴシック" w:hAnsi="ＭＳ Ｐゴシック"/>
          <w:sz w:val="22"/>
          <w:szCs w:val="22"/>
        </w:rPr>
        <w:t xml:space="preserve"> </w:t>
      </w:r>
    </w:p>
    <w:p w:rsidR="00B82BFA" w:rsidRPr="00492184" w:rsidRDefault="00B82BFA" w:rsidP="00B82BFA">
      <w:pPr>
        <w:pStyle w:val="25"/>
        <w:spacing w:line="0" w:lineRule="atLeast"/>
        <w:ind w:firstLine="240"/>
        <w:rPr>
          <w:rFonts w:ascii="ＭＳ Ｐゴシック" w:eastAsia="ＭＳ Ｐゴシック" w:hAnsi="ＭＳ Ｐゴシック" w:cs="ＭＳ 明朝"/>
          <w:color w:val="000000"/>
          <w:sz w:val="22"/>
          <w:szCs w:val="22"/>
        </w:rPr>
      </w:pPr>
      <w:r w:rsidRPr="00492184">
        <w:rPr>
          <w:rFonts w:ascii="ＭＳ Ｐゴシック" w:eastAsia="ＭＳ Ｐゴシック" w:hAnsi="ＭＳ Ｐゴシック" w:cs="ＭＳ 明朝" w:hint="eastAsia"/>
          <w:color w:val="000000"/>
          <w:sz w:val="22"/>
          <w:szCs w:val="22"/>
        </w:rPr>
        <w:t>事前に消火器や水バケツなどを用意しておきます。</w:t>
      </w:r>
      <w:r w:rsidRPr="00492184">
        <w:rPr>
          <w:rFonts w:ascii="ＭＳ Ｐゴシック" w:eastAsia="ＭＳ Ｐゴシック" w:hAnsi="ＭＳ Ｐゴシック" w:cs="ＭＳ 明朝"/>
          <w:color w:val="000000"/>
          <w:sz w:val="22"/>
          <w:szCs w:val="22"/>
        </w:rPr>
        <w:t xml:space="preserve"> </w:t>
      </w:r>
    </w:p>
    <w:p w:rsidR="00B82BFA" w:rsidRDefault="00B82BFA" w:rsidP="00B82BFA">
      <w:pPr>
        <w:pStyle w:val="Default"/>
        <w:numPr>
          <w:ilvl w:val="0"/>
          <w:numId w:val="36"/>
        </w:numPr>
        <w:spacing w:line="0" w:lineRule="atLeast"/>
        <w:ind w:left="240"/>
        <w:rPr>
          <w:rFonts w:ascii="ＭＳ Ｐゴシック" w:eastAsia="ＭＳ Ｐゴシック" w:hAnsi="ＭＳ Ｐゴシック"/>
          <w:sz w:val="22"/>
          <w:szCs w:val="22"/>
        </w:rPr>
      </w:pPr>
      <w:r w:rsidRPr="00B82BFA">
        <w:rPr>
          <w:rFonts w:ascii="ＭＳ Ｐゴシック" w:eastAsia="ＭＳ Ｐゴシック" w:hAnsi="ＭＳ Ｐゴシック" w:hint="eastAsia"/>
          <w:sz w:val="22"/>
          <w:szCs w:val="22"/>
        </w:rPr>
        <w:t>水道管の破損等により、消火栓から水利を確保するのが困難な場合もある</w:t>
      </w:r>
      <w:r w:rsidRPr="00B82BFA">
        <w:rPr>
          <w:rFonts w:ascii="ＭＳ Ｐゴシック" w:eastAsia="ＭＳ Ｐゴシック" w:hAnsi="ＭＳ Ｐゴシック"/>
          <w:sz w:val="22"/>
          <w:szCs w:val="22"/>
        </w:rPr>
        <w:t xml:space="preserve"> </w:t>
      </w:r>
      <w:r w:rsidRPr="00B82BFA">
        <w:rPr>
          <w:rFonts w:ascii="ＭＳ Ｐゴシック" w:eastAsia="ＭＳ Ｐゴシック" w:hAnsi="ＭＳ Ｐゴシック" w:hint="eastAsia"/>
          <w:sz w:val="22"/>
          <w:szCs w:val="22"/>
        </w:rPr>
        <w:t>ため。</w:t>
      </w:r>
      <w:r w:rsidRPr="00B82BFA">
        <w:rPr>
          <w:rFonts w:ascii="ＭＳ Ｐゴシック" w:eastAsia="ＭＳ Ｐゴシック" w:hAnsi="ＭＳ Ｐゴシック"/>
          <w:sz w:val="22"/>
          <w:szCs w:val="22"/>
        </w:rPr>
        <w:t xml:space="preserve"> </w:t>
      </w:r>
    </w:p>
    <w:p w:rsidR="00B82BFA" w:rsidRPr="00B82BFA" w:rsidRDefault="00B82BFA" w:rsidP="00B82BFA">
      <w:pPr>
        <w:pStyle w:val="Default"/>
        <w:numPr>
          <w:ilvl w:val="0"/>
          <w:numId w:val="36"/>
        </w:numPr>
        <w:spacing w:line="0" w:lineRule="atLeast"/>
        <w:ind w:left="240"/>
        <w:rPr>
          <w:rFonts w:ascii="ＭＳ Ｐゴシック" w:eastAsia="ＭＳ Ｐゴシック" w:hAnsi="ＭＳ Ｐゴシック"/>
          <w:sz w:val="22"/>
          <w:szCs w:val="22"/>
        </w:rPr>
      </w:pPr>
    </w:p>
    <w:p w:rsidR="0027562E" w:rsidRDefault="00B82BFA">
      <w:r w:rsidRPr="00B82BFA">
        <w:rPr>
          <w:rFonts w:hint="eastAsia"/>
        </w:rPr>
        <w:t>また、倒壊建物のガスの元栓や電気のブレーカーを切ることも大切です。</w:t>
      </w:r>
    </w:p>
    <w:p w:rsidR="00B82BFA" w:rsidRDefault="00B82BFA" w:rsidP="00B82BFA">
      <w:pPr>
        <w:pStyle w:val="25"/>
        <w:spacing w:line="0" w:lineRule="atLeast"/>
        <w:rPr>
          <w:rFonts w:ascii="ＭＳ Ｐゴシック" w:eastAsia="ＭＳ Ｐゴシック" w:hAnsi="ＭＳ Ｐゴシック" w:cs="ＭＳ 明朝"/>
          <w:color w:val="000000"/>
          <w:sz w:val="22"/>
          <w:szCs w:val="22"/>
        </w:rPr>
      </w:pPr>
      <w:r w:rsidRPr="00492184">
        <w:rPr>
          <w:rFonts w:ascii="ＭＳ Ｐゴシック" w:eastAsia="ＭＳ Ｐゴシック" w:hAnsi="ＭＳ Ｐゴシック" w:cs="ＭＳ 明朝" w:hint="eastAsia"/>
          <w:color w:val="000000"/>
          <w:sz w:val="22"/>
          <w:szCs w:val="22"/>
        </w:rPr>
        <w:t>三木市消防団震災対応マニュアル</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２</w:t>
      </w:r>
      <w:r w:rsidRPr="00492184">
        <w:rPr>
          <w:rFonts w:ascii="ＭＳ Ｐゴシック" w:eastAsia="ＭＳ Ｐゴシック" w:hAnsi="ＭＳ Ｐゴシック"/>
          <w:sz w:val="22"/>
          <w:szCs w:val="22"/>
        </w:rPr>
        <w:t xml:space="preserve"> </w:t>
      </w:r>
      <w:r w:rsidRPr="00492184">
        <w:rPr>
          <w:rFonts w:ascii="ＭＳ Ｐゴシック" w:eastAsia="ＭＳ Ｐゴシック" w:hAnsi="ＭＳ Ｐゴシック" w:hint="eastAsia"/>
          <w:sz w:val="22"/>
          <w:szCs w:val="22"/>
        </w:rPr>
        <w:t>救出の手順</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①</w:t>
      </w:r>
      <w:r w:rsidRPr="00492184">
        <w:rPr>
          <w:rFonts w:ascii="ＭＳ Ｐゴシック" w:eastAsia="ＭＳ Ｐゴシック" w:hAnsi="ＭＳ Ｐゴシック"/>
          <w:sz w:val="22"/>
          <w:szCs w:val="22"/>
        </w:rPr>
        <w:t xml:space="preserve"> </w:t>
      </w:r>
      <w:r w:rsidRPr="00492184">
        <w:rPr>
          <w:rFonts w:ascii="ＭＳ Ｐゴシック" w:eastAsia="ＭＳ Ｐゴシック" w:hAnsi="ＭＳ Ｐゴシック" w:hint="eastAsia"/>
          <w:sz w:val="22"/>
          <w:szCs w:val="22"/>
        </w:rPr>
        <w:t>挟まれている人に声をかけ、安心感を与えます。怪我の有無や程度を確</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認します。挟まれている人の人数も確認して下さい。</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②</w:t>
      </w:r>
      <w:r w:rsidRPr="00492184">
        <w:rPr>
          <w:rFonts w:ascii="ＭＳ Ｐゴシック" w:eastAsia="ＭＳ Ｐゴシック" w:hAnsi="ＭＳ Ｐゴシック"/>
          <w:sz w:val="22"/>
          <w:szCs w:val="22"/>
        </w:rPr>
        <w:t xml:space="preserve"> </w:t>
      </w:r>
      <w:r w:rsidRPr="00492184">
        <w:rPr>
          <w:rFonts w:ascii="ＭＳ Ｐゴシック" w:eastAsia="ＭＳ Ｐゴシック" w:hAnsi="ＭＳ Ｐゴシック" w:hint="eastAsia"/>
          <w:sz w:val="22"/>
          <w:szCs w:val="22"/>
        </w:rPr>
        <w:t>まわりに障害物があるときは、瓦・木片・トタン、ガラスなどの軽量な</w:t>
      </w:r>
      <w:r w:rsidRPr="00492184">
        <w:rPr>
          <w:rFonts w:ascii="ＭＳ Ｐゴシック" w:eastAsia="ＭＳ Ｐゴシック" w:hAnsi="ＭＳ Ｐゴシック"/>
          <w:sz w:val="22"/>
          <w:szCs w:val="22"/>
        </w:rPr>
        <w:t xml:space="preserve"> </w:t>
      </w:r>
    </w:p>
    <w:p w:rsidR="00B82BFA" w:rsidRPr="00492184"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ものから除去して下さい。重いものを取り除く場合は、複数の人で対応し、</w:t>
      </w:r>
      <w:r w:rsidRPr="00492184">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492184">
        <w:rPr>
          <w:rFonts w:ascii="ＭＳ Ｐゴシック" w:eastAsia="ＭＳ Ｐゴシック" w:hAnsi="ＭＳ Ｐゴシック" w:hint="eastAsia"/>
          <w:sz w:val="22"/>
          <w:szCs w:val="22"/>
        </w:rPr>
        <w:t>挟</w:t>
      </w:r>
      <w:r w:rsidRPr="00A50BDC">
        <w:rPr>
          <w:rFonts w:ascii="ＭＳ Ｐゴシック" w:eastAsia="ＭＳ Ｐゴシック" w:hAnsi="ＭＳ Ｐゴシック" w:hint="eastAsia"/>
          <w:sz w:val="22"/>
          <w:szCs w:val="22"/>
        </w:rPr>
        <w:t>まれている人の安全を図りお互いに確認をとりながら行って下さい。取</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り除いたことで再び崩れないようロープなどで支持・固定するなど注意も</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必要です。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③</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持ち上げる場合は、てこの原理を利用して、隙間を作り、痛みを和らげ</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るようにします。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④</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てこに使う支点は、角材等の堅く安定感のあるものを使用します。持ち</w:t>
      </w:r>
      <w:r w:rsidRPr="00A50BDC">
        <w:rPr>
          <w:rFonts w:ascii="ＭＳ Ｐゴシック" w:eastAsia="ＭＳ Ｐゴシック" w:hAnsi="ＭＳ Ｐゴシック"/>
          <w:sz w:val="22"/>
          <w:szCs w:val="22"/>
        </w:rPr>
        <w:t xml:space="preserve"> </w:t>
      </w:r>
    </w:p>
    <w:p w:rsidR="00B82BFA" w:rsidRPr="00A50BDC" w:rsidRDefault="00B82BFA" w:rsidP="00B82BFA">
      <w:pPr>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上げてできた空間が崩れないように角材等で補強します。</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⑤</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隙間があれば、てこの代わりに自動車用ジャッキを使って持ち上げます。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⑥</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空間ができたら挟まれた人を救出しますが、挟まれた人を無理に引き出</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そうとせず、様子を見ながら救出して下さい。絶えず声をかけ、けがの状</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態を確認しながら救出します。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３</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救出の注意点</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①</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てことして使う角材の太さは、</w:t>
      </w:r>
      <w:r w:rsidRPr="00A50BDC">
        <w:rPr>
          <w:rFonts w:ascii="ＭＳ Ｐゴシック" w:eastAsia="ＭＳ Ｐゴシック" w:hAnsi="ＭＳ Ｐゴシック"/>
          <w:sz w:val="22"/>
          <w:szCs w:val="22"/>
        </w:rPr>
        <w:t>10</w:t>
      </w:r>
      <w:r w:rsidRPr="00A50BDC">
        <w:rPr>
          <w:rFonts w:ascii="ＭＳ Ｐゴシック" w:eastAsia="ＭＳ Ｐゴシック" w:hAnsi="ＭＳ Ｐゴシック" w:hint="eastAsia"/>
          <w:sz w:val="22"/>
          <w:szCs w:val="22"/>
        </w:rPr>
        <w:t>センチ角以上の亀裂が入っていない柱</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がいいでしょう。</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②</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鉄パイプは、太さ</w:t>
      </w:r>
      <w:r w:rsidRPr="00A50BDC">
        <w:rPr>
          <w:rFonts w:ascii="ＭＳ Ｐゴシック" w:eastAsia="ＭＳ Ｐゴシック" w:hAnsi="ＭＳ Ｐゴシック"/>
          <w:sz w:val="22"/>
          <w:szCs w:val="22"/>
        </w:rPr>
        <w:t>5</w:t>
      </w:r>
      <w:r w:rsidRPr="00A50BDC">
        <w:rPr>
          <w:rFonts w:ascii="ＭＳ Ｐゴシック" w:eastAsia="ＭＳ Ｐゴシック" w:hAnsi="ＭＳ Ｐゴシック" w:hint="eastAsia"/>
          <w:sz w:val="22"/>
          <w:szCs w:val="22"/>
        </w:rPr>
        <w:t>センチ以上で、長すぎるものは曲がりやすいため</w:t>
      </w:r>
      <w:r w:rsidRPr="00A50BDC">
        <w:rPr>
          <w:rFonts w:ascii="ＭＳ Ｐゴシック" w:eastAsia="ＭＳ Ｐゴシック" w:hAnsi="ＭＳ Ｐゴシック"/>
          <w:sz w:val="22"/>
          <w:szCs w:val="22"/>
        </w:rPr>
        <w:t xml:space="preserve">2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w:t>
      </w:r>
      <w:r w:rsidRPr="00A50BDC">
        <w:rPr>
          <w:rFonts w:ascii="ＭＳ Ｐゴシック" w:eastAsia="ＭＳ Ｐゴシック" w:hAnsi="ＭＳ Ｐゴシック"/>
          <w:sz w:val="22"/>
          <w:szCs w:val="22"/>
        </w:rPr>
        <w:t>3</w:t>
      </w:r>
      <w:r w:rsidRPr="00A50BDC">
        <w:rPr>
          <w:rFonts w:ascii="ＭＳ Ｐゴシック" w:eastAsia="ＭＳ Ｐゴシック" w:hAnsi="ＭＳ Ｐゴシック" w:hint="eastAsia"/>
          <w:sz w:val="22"/>
          <w:szCs w:val="22"/>
        </w:rPr>
        <w:t>メートル程度のものがいいでしょう。</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③</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持ち上げる高さは、救出に必要なスペースとし、崩れ防止の措置をしま</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④</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柱などを切断する場合は、切断部や先端が他に影響しないよう注意する</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必要があります。</w:t>
      </w:r>
      <w:r w:rsidRPr="00A50BDC">
        <w:rPr>
          <w:rFonts w:ascii="ＭＳ Ｐゴシック" w:eastAsia="ＭＳ Ｐゴシック" w:hAnsi="ＭＳ Ｐゴシック"/>
          <w:sz w:val="22"/>
          <w:szCs w:val="22"/>
        </w:rPr>
        <w:t xml:space="preserve"> </w:t>
      </w:r>
    </w:p>
    <w:p w:rsidR="00B82BFA" w:rsidRPr="00A50BDC" w:rsidRDefault="00B82BFA" w:rsidP="00B82BFA">
      <w:pPr>
        <w:pStyle w:val="Default"/>
        <w:spacing w:line="0" w:lineRule="atLeast"/>
        <w:rPr>
          <w:rFonts w:ascii="ＭＳ Ｐゴシック" w:eastAsia="ＭＳ Ｐゴシック" w:hAnsi="ＭＳ Ｐゴシック"/>
          <w:sz w:val="22"/>
          <w:szCs w:val="22"/>
        </w:rPr>
      </w:pPr>
      <w:r w:rsidRPr="00A50BDC">
        <w:rPr>
          <w:rFonts w:ascii="ＭＳ Ｐゴシック" w:eastAsia="ＭＳ Ｐゴシック" w:hAnsi="ＭＳ Ｐゴシック" w:hint="eastAsia"/>
          <w:sz w:val="22"/>
          <w:szCs w:val="22"/>
        </w:rPr>
        <w:t>⑤</w:t>
      </w:r>
      <w:r w:rsidRPr="00A50BDC">
        <w:rPr>
          <w:rFonts w:ascii="ＭＳ Ｐゴシック" w:eastAsia="ＭＳ Ｐゴシック" w:hAnsi="ＭＳ Ｐゴシック"/>
          <w:sz w:val="22"/>
          <w:szCs w:val="22"/>
        </w:rPr>
        <w:t xml:space="preserve"> </w:t>
      </w:r>
      <w:r w:rsidRPr="00A50BDC">
        <w:rPr>
          <w:rFonts w:ascii="ＭＳ Ｐゴシック" w:eastAsia="ＭＳ Ｐゴシック" w:hAnsi="ＭＳ Ｐゴシック" w:hint="eastAsia"/>
          <w:sz w:val="22"/>
          <w:szCs w:val="22"/>
        </w:rPr>
        <w:t>救出しなければならない人が複数いる場合は、人命の危険が切迫してい</w:t>
      </w:r>
      <w:r w:rsidRPr="00A50BDC">
        <w:rPr>
          <w:rFonts w:ascii="ＭＳ Ｐゴシック" w:eastAsia="ＭＳ Ｐゴシック" w:hAnsi="ＭＳ Ｐゴシック"/>
          <w:sz w:val="22"/>
          <w:szCs w:val="22"/>
        </w:rPr>
        <w:t xml:space="preserve"> </w:t>
      </w:r>
    </w:p>
    <w:p w:rsidR="00B82BFA" w:rsidRDefault="00B82BFA" w:rsidP="00B82BFA">
      <w:pPr>
        <w:spacing w:line="0" w:lineRule="atLeast"/>
        <w:rPr>
          <w:sz w:val="23"/>
          <w:szCs w:val="23"/>
        </w:rPr>
      </w:pPr>
      <w:r w:rsidRPr="00A50BDC">
        <w:rPr>
          <w:rFonts w:ascii="ＭＳ Ｐゴシック" w:eastAsia="ＭＳ Ｐゴシック" w:hAnsi="ＭＳ Ｐゴシック" w:hint="eastAsia"/>
          <w:sz w:val="22"/>
          <w:szCs w:val="22"/>
        </w:rPr>
        <w:t>る人を優先し、救出作業が容易な人から救出します</w:t>
      </w:r>
      <w:r>
        <w:rPr>
          <w:rFonts w:hint="eastAsia"/>
          <w:sz w:val="23"/>
          <w:szCs w:val="23"/>
        </w:rPr>
        <w:t>。</w:t>
      </w:r>
    </w:p>
    <w:p w:rsidR="00B82BFA" w:rsidRDefault="00B82BFA"/>
    <w:p w:rsidR="00B82BFA" w:rsidRDefault="00B82BFA" w:rsidP="00B82BFA">
      <w:pPr>
        <w:widowControl w:val="0"/>
        <w:autoSpaceDE w:val="0"/>
        <w:autoSpaceDN w:val="0"/>
        <w:adjustRightInd w:val="0"/>
        <w:rPr>
          <w:rFonts w:ascii="DFGothic-EB-WIN-RKSJ-H" w:eastAsia="DFGothic-EB-WIN-RKSJ-H" w:cs="DFGothic-EB-WIN-RKSJ-H"/>
          <w:color w:val="000081"/>
          <w:sz w:val="32"/>
          <w:szCs w:val="32"/>
        </w:rPr>
      </w:pPr>
      <w:r w:rsidRPr="00070192">
        <w:rPr>
          <w:rFonts w:ascii="DFGothic-EB-WIN-RKSJ-H" w:eastAsia="DFGothic-EB-WIN-RKSJ-H" w:cs="DFGothic-EB-WIN-RKSJ-H" w:hint="eastAsia"/>
          <w:color w:val="000081"/>
          <w:sz w:val="32"/>
          <w:szCs w:val="32"/>
        </w:rPr>
        <w:t>第3章 防災訓練</w:t>
      </w:r>
      <w:r>
        <w:rPr>
          <w:rFonts w:ascii="DFGothic-EB-WIN-RKSJ-H" w:eastAsia="DFGothic-EB-WIN-RKSJ-H" w:cs="DFGothic-EB-WIN-RKSJ-H" w:hint="eastAsia"/>
          <w:color w:val="000081"/>
          <w:sz w:val="32"/>
          <w:szCs w:val="32"/>
        </w:rPr>
        <w:t xml:space="preserve">　①救出訓練</w:t>
      </w:r>
    </w:p>
    <w:p w:rsidR="00B82BFA" w:rsidRDefault="00B82BFA" w:rsidP="00B82BFA">
      <w:pPr>
        <w:widowControl w:val="0"/>
        <w:autoSpaceDE w:val="0"/>
        <w:autoSpaceDN w:val="0"/>
        <w:adjustRightInd w:val="0"/>
        <w:rPr>
          <w:rFonts w:ascii="HG丸ｺﾞｼｯｸM-PRO" w:eastAsia="HG丸ｺﾞｼｯｸM-PRO" w:cs="HG丸ｺﾞｼｯｸM-PRO"/>
          <w:color w:val="000000"/>
          <w:sz w:val="24"/>
          <w:szCs w:val="24"/>
        </w:rPr>
      </w:pPr>
      <w:r w:rsidRPr="00B445F4">
        <w:rPr>
          <w:rFonts w:ascii="HG丸ｺﾞｼｯｸM-PRO" w:eastAsia="HG丸ｺﾞｼｯｸM-PRO" w:cs="HG丸ｺﾞｼｯｸM-PRO" w:hint="eastAsia"/>
          <w:color w:val="FF0000"/>
          <w:sz w:val="24"/>
          <w:szCs w:val="24"/>
          <w:u w:val="single"/>
        </w:rPr>
        <w:t>倒壊家屋からの救出</w:t>
      </w:r>
      <w:r>
        <w:rPr>
          <w:rFonts w:ascii="HG丸ｺﾞｼｯｸM-PRO" w:eastAsia="HG丸ｺﾞｼｯｸM-PRO" w:cs="HG丸ｺﾞｼｯｸM-PRO" w:hint="eastAsia"/>
          <w:color w:val="000000"/>
          <w:sz w:val="24"/>
          <w:szCs w:val="24"/>
        </w:rPr>
        <w:t>訓練は、高度な専門知識・技術が必要です。このため、自主防災組</w:t>
      </w:r>
    </w:p>
    <w:p w:rsidR="00B82BFA" w:rsidRDefault="00B82BFA" w:rsidP="00B82BFA">
      <w:pPr>
        <w:widowControl w:val="0"/>
        <w:autoSpaceDE w:val="0"/>
        <w:autoSpaceDN w:val="0"/>
        <w:adjustRightInd w:val="0"/>
        <w:rPr>
          <w:rFonts w:ascii="HG丸ｺﾞｼｯｸM-PRO" w:eastAsia="HG丸ｺﾞｼｯｸM-PRO" w:cs="HG丸ｺﾞｼｯｸM-PRO"/>
          <w:color w:val="000000"/>
          <w:sz w:val="24"/>
          <w:szCs w:val="24"/>
        </w:rPr>
      </w:pPr>
      <w:r>
        <w:rPr>
          <w:rFonts w:ascii="HG丸ｺﾞｼｯｸM-PRO" w:eastAsia="HG丸ｺﾞｼｯｸM-PRO" w:cs="HG丸ｺﾞｼｯｸM-PRO" w:hint="eastAsia"/>
          <w:color w:val="000000"/>
          <w:sz w:val="24"/>
          <w:szCs w:val="24"/>
        </w:rPr>
        <w:t>織は地震発生直後に家屋等（ブロック塀を含む）の倒壊により下敷きになった人をバール</w:t>
      </w:r>
    </w:p>
    <w:p w:rsidR="00B82BFA" w:rsidRDefault="00B82BFA" w:rsidP="00B82BFA">
      <w:pPr>
        <w:widowControl w:val="0"/>
        <w:autoSpaceDE w:val="0"/>
        <w:autoSpaceDN w:val="0"/>
        <w:adjustRightInd w:val="0"/>
        <w:rPr>
          <w:rFonts w:ascii="HG丸ｺﾞｼｯｸM-PRO" w:eastAsia="HG丸ｺﾞｼｯｸM-PRO" w:cs="HG丸ｺﾞｼｯｸM-PRO"/>
          <w:color w:val="000000"/>
          <w:sz w:val="24"/>
          <w:szCs w:val="24"/>
        </w:rPr>
      </w:pPr>
      <w:r>
        <w:rPr>
          <w:rFonts w:ascii="HG丸ｺﾞｼｯｸM-PRO" w:eastAsia="HG丸ｺﾞｼｯｸM-PRO" w:cs="HG丸ｺﾞｼｯｸM-PRO" w:hint="eastAsia"/>
          <w:color w:val="000000"/>
          <w:sz w:val="24"/>
          <w:szCs w:val="24"/>
        </w:rPr>
        <w:t>や角材、ジャッキなどを使用して救出し、搬送することを訓練します。訓練の際には、消</w:t>
      </w:r>
    </w:p>
    <w:p w:rsidR="00B82BFA" w:rsidRDefault="00B82BFA" w:rsidP="00B82BFA">
      <w:pPr>
        <w:widowControl w:val="0"/>
        <w:autoSpaceDE w:val="0"/>
        <w:autoSpaceDN w:val="0"/>
        <w:adjustRightInd w:val="0"/>
        <w:rPr>
          <w:rFonts w:ascii="HG丸ｺﾞｼｯｸM-PRO" w:eastAsia="HG丸ｺﾞｼｯｸM-PRO" w:cs="HG丸ｺﾞｼｯｸM-PRO"/>
          <w:color w:val="000000"/>
          <w:sz w:val="24"/>
          <w:szCs w:val="24"/>
        </w:rPr>
      </w:pPr>
      <w:r>
        <w:rPr>
          <w:rFonts w:ascii="HG丸ｺﾞｼｯｸM-PRO" w:eastAsia="HG丸ｺﾞｼｯｸM-PRO" w:cs="HG丸ｺﾞｼｯｸM-PRO" w:hint="eastAsia"/>
          <w:color w:val="000000"/>
          <w:sz w:val="24"/>
          <w:szCs w:val="24"/>
        </w:rPr>
        <w:t>防署員、消防団員、大工、とび職人など手慣れた人を中心に、事前に家屋のつくりや救出</w:t>
      </w:r>
    </w:p>
    <w:p w:rsidR="00B82BFA" w:rsidRDefault="00B82BFA" w:rsidP="00B82BFA">
      <w:pPr>
        <w:widowControl w:val="0"/>
        <w:autoSpaceDE w:val="0"/>
        <w:autoSpaceDN w:val="0"/>
        <w:adjustRightInd w:val="0"/>
        <w:rPr>
          <w:rFonts w:ascii="HG丸ｺﾞｼｯｸM-PRO" w:eastAsia="HG丸ｺﾞｼｯｸM-PRO" w:cs="HG丸ｺﾞｼｯｸM-PRO"/>
          <w:color w:val="000000"/>
          <w:sz w:val="24"/>
          <w:szCs w:val="24"/>
        </w:rPr>
      </w:pPr>
      <w:r>
        <w:rPr>
          <w:rFonts w:ascii="HG丸ｺﾞｼｯｸM-PRO" w:eastAsia="HG丸ｺﾞｼｯｸM-PRO" w:cs="HG丸ｺﾞｼｯｸM-PRO" w:hint="eastAsia"/>
          <w:color w:val="000000"/>
          <w:sz w:val="24"/>
          <w:szCs w:val="24"/>
        </w:rPr>
        <w:t>の仕方について指導してもらいましょう。</w:t>
      </w:r>
    </w:p>
    <w:p w:rsidR="00B82BFA" w:rsidRDefault="00B82BFA" w:rsidP="00B82BFA">
      <w:pPr>
        <w:widowControl w:val="0"/>
        <w:autoSpaceDE w:val="0"/>
        <w:autoSpaceDN w:val="0"/>
        <w:adjustRightInd w:val="0"/>
        <w:rPr>
          <w:rFonts w:ascii="DFGothic-EB-WIN-RKSJ-H" w:eastAsia="DFGothic-EB-WIN-RKSJ-H" w:cs="DFGothic-EB-WIN-RKSJ-H"/>
          <w:color w:val="33339B"/>
          <w:sz w:val="28"/>
          <w:szCs w:val="28"/>
        </w:rPr>
      </w:pPr>
      <w:r>
        <w:rPr>
          <w:rFonts w:ascii="DFGothic-EB-WIN-RKSJ-H" w:eastAsia="DFGothic-EB-WIN-RKSJ-H" w:cs="DFGothic-EB-WIN-RKSJ-H" w:hint="eastAsia"/>
          <w:color w:val="33339B"/>
          <w:sz w:val="28"/>
          <w:szCs w:val="28"/>
        </w:rPr>
        <w:t>■建物の屋根を破壊した救出活動■</w:t>
      </w:r>
    </w:p>
    <w:p w:rsidR="00B82BFA" w:rsidRPr="00492184" w:rsidRDefault="00B82BFA" w:rsidP="00B82BFA">
      <w:pPr>
        <w:spacing w:line="0" w:lineRule="atLeast"/>
        <w:rPr>
          <w:rFonts w:ascii="ＭＳ Ｐゴシック" w:eastAsia="ＭＳ Ｐゴシック" w:hAnsi="ＭＳ Ｐゴシック"/>
          <w:sz w:val="22"/>
          <w:szCs w:val="22"/>
        </w:rPr>
      </w:pPr>
      <w:r>
        <w:rPr>
          <w:rFonts w:ascii="HGP創英角ﾎﾟｯﾌﾟ体" w:eastAsia="HGP創英角ﾎﾟｯﾌﾟ体" w:cs="HGP創英角ﾎﾟｯﾌﾟ体" w:hint="eastAsia"/>
          <w:color w:val="000000"/>
          <w:sz w:val="22"/>
          <w:szCs w:val="22"/>
        </w:rPr>
        <w:t>【</w:t>
      </w:r>
    </w:p>
    <w:p w:rsidR="00B82BFA" w:rsidRPr="00B82BFA" w:rsidRDefault="00B82BFA"/>
    <w:sectPr w:rsidR="00B82BFA" w:rsidRPr="00B82BFA" w:rsidSect="00774A2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E6" w:rsidRDefault="00B522E6" w:rsidP="00B82BFA">
      <w:r>
        <w:separator/>
      </w:r>
    </w:p>
  </w:endnote>
  <w:endnote w:type="continuationSeparator" w:id="0">
    <w:p w:rsidR="00B522E6" w:rsidRDefault="00B522E6" w:rsidP="00B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FGothic-EB-WIN-RKSJ-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E6" w:rsidRDefault="00B522E6" w:rsidP="00B82BFA">
      <w:r>
        <w:separator/>
      </w:r>
    </w:p>
  </w:footnote>
  <w:footnote w:type="continuationSeparator" w:id="0">
    <w:p w:rsidR="00B522E6" w:rsidRDefault="00B522E6" w:rsidP="00B82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DEDC1"/>
    <w:multiLevelType w:val="hybridMultilevel"/>
    <w:tmpl w:val="4CAC8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234BD"/>
    <w:multiLevelType w:val="multilevel"/>
    <w:tmpl w:val="012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42DC5"/>
    <w:multiLevelType w:val="multilevel"/>
    <w:tmpl w:val="1042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AC9"/>
    <w:multiLevelType w:val="multilevel"/>
    <w:tmpl w:val="CDC0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E31F2"/>
    <w:multiLevelType w:val="multilevel"/>
    <w:tmpl w:val="7CFA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1540C"/>
    <w:multiLevelType w:val="multilevel"/>
    <w:tmpl w:val="1D34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47609"/>
    <w:multiLevelType w:val="multilevel"/>
    <w:tmpl w:val="F01A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63452"/>
    <w:multiLevelType w:val="multilevel"/>
    <w:tmpl w:val="DD66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5368C"/>
    <w:multiLevelType w:val="multilevel"/>
    <w:tmpl w:val="BB06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437A3"/>
    <w:multiLevelType w:val="multilevel"/>
    <w:tmpl w:val="3FA6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4B13C0"/>
    <w:multiLevelType w:val="multilevel"/>
    <w:tmpl w:val="B7D4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DE1FA9"/>
    <w:multiLevelType w:val="multilevel"/>
    <w:tmpl w:val="84E6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1A10D9"/>
    <w:multiLevelType w:val="multilevel"/>
    <w:tmpl w:val="002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26261"/>
    <w:multiLevelType w:val="multilevel"/>
    <w:tmpl w:val="C53A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26472F"/>
    <w:multiLevelType w:val="multilevel"/>
    <w:tmpl w:val="5612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93265"/>
    <w:multiLevelType w:val="multilevel"/>
    <w:tmpl w:val="1642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0204AE"/>
    <w:multiLevelType w:val="multilevel"/>
    <w:tmpl w:val="576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C603B"/>
    <w:multiLevelType w:val="multilevel"/>
    <w:tmpl w:val="E0744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A2A82"/>
    <w:multiLevelType w:val="multilevel"/>
    <w:tmpl w:val="CCE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A309D"/>
    <w:multiLevelType w:val="multilevel"/>
    <w:tmpl w:val="656E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367E54"/>
    <w:multiLevelType w:val="multilevel"/>
    <w:tmpl w:val="6FAE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438FD"/>
    <w:multiLevelType w:val="multilevel"/>
    <w:tmpl w:val="199A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88563F"/>
    <w:multiLevelType w:val="multilevel"/>
    <w:tmpl w:val="DAEE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86DF8"/>
    <w:multiLevelType w:val="multilevel"/>
    <w:tmpl w:val="4952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B3336A"/>
    <w:multiLevelType w:val="multilevel"/>
    <w:tmpl w:val="471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CA7C85"/>
    <w:multiLevelType w:val="multilevel"/>
    <w:tmpl w:val="B418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606D40"/>
    <w:multiLevelType w:val="multilevel"/>
    <w:tmpl w:val="1912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6C1AD2"/>
    <w:multiLevelType w:val="multilevel"/>
    <w:tmpl w:val="4FD0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CE3F19"/>
    <w:multiLevelType w:val="multilevel"/>
    <w:tmpl w:val="A698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EF31BD"/>
    <w:multiLevelType w:val="multilevel"/>
    <w:tmpl w:val="A4E8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C171CB"/>
    <w:multiLevelType w:val="multilevel"/>
    <w:tmpl w:val="B436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0C7DD8"/>
    <w:multiLevelType w:val="multilevel"/>
    <w:tmpl w:val="25A8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E42DED"/>
    <w:multiLevelType w:val="multilevel"/>
    <w:tmpl w:val="4C0A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1E4F54"/>
    <w:multiLevelType w:val="multilevel"/>
    <w:tmpl w:val="44D0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3B66A0"/>
    <w:multiLevelType w:val="multilevel"/>
    <w:tmpl w:val="C216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7"/>
  </w:num>
  <w:num w:numId="3">
    <w:abstractNumId w:val="4"/>
    <w:lvlOverride w:ilvl="0">
      <w:startOverride w:val="2"/>
    </w:lvlOverride>
  </w:num>
  <w:num w:numId="4">
    <w:abstractNumId w:val="30"/>
  </w:num>
  <w:num w:numId="5">
    <w:abstractNumId w:val="20"/>
    <w:lvlOverride w:ilvl="0">
      <w:startOverride w:val="3"/>
    </w:lvlOverride>
  </w:num>
  <w:num w:numId="6">
    <w:abstractNumId w:val="10"/>
  </w:num>
  <w:num w:numId="7">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num>
  <w:num w:numId="10">
    <w:abstractNumId w:val="23"/>
  </w:num>
  <w:num w:numId="11">
    <w:abstractNumId w:val="26"/>
    <w:lvlOverride w:ilvl="0">
      <w:startOverride w:val="2"/>
    </w:lvlOverride>
  </w:num>
  <w:num w:numId="12">
    <w:abstractNumId w:val="19"/>
  </w:num>
  <w:num w:numId="13">
    <w:abstractNumId w:val="9"/>
    <w:lvlOverride w:ilvl="0">
      <w:startOverride w:val="3"/>
    </w:lvlOverride>
  </w:num>
  <w:num w:numId="14">
    <w:abstractNumId w:val="33"/>
  </w:num>
  <w:num w:numId="15">
    <w:abstractNumId w:val="25"/>
    <w:lvlOverride w:ilvl="0">
      <w:startOverride w:val="4"/>
    </w:lvlOverride>
  </w:num>
  <w:num w:numId="16">
    <w:abstractNumId w:val="3"/>
  </w:num>
  <w:num w:numId="1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8"/>
  </w:num>
  <w:num w:numId="20">
    <w:abstractNumId w:val="21"/>
  </w:num>
  <w:num w:numId="21">
    <w:abstractNumId w:val="14"/>
    <w:lvlOverride w:ilvl="0">
      <w:startOverride w:val="2"/>
    </w:lvlOverride>
  </w:num>
  <w:num w:numId="22">
    <w:abstractNumId w:val="11"/>
  </w:num>
  <w:num w:numId="23">
    <w:abstractNumId w:val="1"/>
    <w:lvlOverride w:ilvl="0">
      <w:startOverride w:val="3"/>
    </w:lvlOverride>
  </w:num>
  <w:num w:numId="24">
    <w:abstractNumId w:val="34"/>
  </w:num>
  <w:num w:numId="2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7"/>
  </w:num>
  <w:num w:numId="29">
    <w:abstractNumId w:val="13"/>
  </w:num>
  <w:num w:numId="30">
    <w:abstractNumId w:val="8"/>
    <w:lvlOverride w:ilvl="0">
      <w:startOverride w:val="2"/>
    </w:lvlOverride>
  </w:num>
  <w:num w:numId="31">
    <w:abstractNumId w:val="31"/>
  </w:num>
  <w:num w:numId="32">
    <w:abstractNumId w:val="24"/>
    <w:lvlOverride w:ilvl="0">
      <w:startOverride w:val="3"/>
    </w:lvlOverride>
  </w:num>
  <w:num w:numId="33">
    <w:abstractNumId w:val="32"/>
  </w:num>
  <w:num w:numId="34">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26"/>
    <w:rsid w:val="001E49A5"/>
    <w:rsid w:val="00265984"/>
    <w:rsid w:val="0027562E"/>
    <w:rsid w:val="00281AB3"/>
    <w:rsid w:val="006B42AE"/>
    <w:rsid w:val="00774A26"/>
    <w:rsid w:val="00837064"/>
    <w:rsid w:val="009833C5"/>
    <w:rsid w:val="00B522E6"/>
    <w:rsid w:val="00B82BFA"/>
    <w:rsid w:val="00C17794"/>
    <w:rsid w:val="00C9264A"/>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26"/>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9833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833C5"/>
    <w:rPr>
      <w:rFonts w:asciiTheme="majorHAnsi" w:eastAsiaTheme="majorEastAsia" w:hAnsiTheme="majorHAnsi" w:cstheme="majorBidi"/>
      <w:sz w:val="18"/>
      <w:szCs w:val="18"/>
    </w:rPr>
  </w:style>
  <w:style w:type="paragraph" w:styleId="af3">
    <w:name w:val="header"/>
    <w:basedOn w:val="a"/>
    <w:link w:val="af4"/>
    <w:uiPriority w:val="99"/>
    <w:unhideWhenUsed/>
    <w:rsid w:val="00B82BFA"/>
    <w:pPr>
      <w:tabs>
        <w:tab w:val="center" w:pos="4252"/>
        <w:tab w:val="right" w:pos="8504"/>
      </w:tabs>
      <w:snapToGrid w:val="0"/>
    </w:pPr>
  </w:style>
  <w:style w:type="character" w:customStyle="1" w:styleId="af4">
    <w:name w:val="ヘッダー (文字)"/>
    <w:basedOn w:val="a0"/>
    <w:link w:val="af3"/>
    <w:uiPriority w:val="99"/>
    <w:rsid w:val="00B82BFA"/>
  </w:style>
  <w:style w:type="paragraph" w:styleId="af5">
    <w:name w:val="footer"/>
    <w:basedOn w:val="a"/>
    <w:link w:val="af6"/>
    <w:uiPriority w:val="99"/>
    <w:unhideWhenUsed/>
    <w:rsid w:val="00B82BFA"/>
    <w:pPr>
      <w:tabs>
        <w:tab w:val="center" w:pos="4252"/>
        <w:tab w:val="right" w:pos="8504"/>
      </w:tabs>
      <w:snapToGrid w:val="0"/>
    </w:pPr>
  </w:style>
  <w:style w:type="character" w:customStyle="1" w:styleId="af6">
    <w:name w:val="フッター (文字)"/>
    <w:basedOn w:val="a0"/>
    <w:link w:val="af5"/>
    <w:uiPriority w:val="99"/>
    <w:rsid w:val="00B82BFA"/>
  </w:style>
  <w:style w:type="paragraph" w:customStyle="1" w:styleId="Default">
    <w:name w:val="Default"/>
    <w:rsid w:val="00B82BFA"/>
    <w:pPr>
      <w:widowControl w:val="0"/>
      <w:autoSpaceDE w:val="0"/>
      <w:autoSpaceDN w:val="0"/>
      <w:adjustRightInd w:val="0"/>
    </w:pPr>
    <w:rPr>
      <w:rFonts w:ascii="ＭＳ 明朝" w:eastAsia="ＭＳ 明朝" w:cs="ＭＳ 明朝"/>
      <w:color w:val="000000"/>
      <w:sz w:val="24"/>
      <w:szCs w:val="24"/>
    </w:rPr>
  </w:style>
  <w:style w:type="paragraph" w:customStyle="1" w:styleId="25">
    <w:name w:val="標準+2"/>
    <w:basedOn w:val="Default"/>
    <w:next w:val="Default"/>
    <w:uiPriority w:val="99"/>
    <w:rsid w:val="00B82BF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26"/>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9833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833C5"/>
    <w:rPr>
      <w:rFonts w:asciiTheme="majorHAnsi" w:eastAsiaTheme="majorEastAsia" w:hAnsiTheme="majorHAnsi" w:cstheme="majorBidi"/>
      <w:sz w:val="18"/>
      <w:szCs w:val="18"/>
    </w:rPr>
  </w:style>
  <w:style w:type="paragraph" w:styleId="af3">
    <w:name w:val="header"/>
    <w:basedOn w:val="a"/>
    <w:link w:val="af4"/>
    <w:uiPriority w:val="99"/>
    <w:unhideWhenUsed/>
    <w:rsid w:val="00B82BFA"/>
    <w:pPr>
      <w:tabs>
        <w:tab w:val="center" w:pos="4252"/>
        <w:tab w:val="right" w:pos="8504"/>
      </w:tabs>
      <w:snapToGrid w:val="0"/>
    </w:pPr>
  </w:style>
  <w:style w:type="character" w:customStyle="1" w:styleId="af4">
    <w:name w:val="ヘッダー (文字)"/>
    <w:basedOn w:val="a0"/>
    <w:link w:val="af3"/>
    <w:uiPriority w:val="99"/>
    <w:rsid w:val="00B82BFA"/>
  </w:style>
  <w:style w:type="paragraph" w:styleId="af5">
    <w:name w:val="footer"/>
    <w:basedOn w:val="a"/>
    <w:link w:val="af6"/>
    <w:uiPriority w:val="99"/>
    <w:unhideWhenUsed/>
    <w:rsid w:val="00B82BFA"/>
    <w:pPr>
      <w:tabs>
        <w:tab w:val="center" w:pos="4252"/>
        <w:tab w:val="right" w:pos="8504"/>
      </w:tabs>
      <w:snapToGrid w:val="0"/>
    </w:pPr>
  </w:style>
  <w:style w:type="character" w:customStyle="1" w:styleId="af6">
    <w:name w:val="フッター (文字)"/>
    <w:basedOn w:val="a0"/>
    <w:link w:val="af5"/>
    <w:uiPriority w:val="99"/>
    <w:rsid w:val="00B82BFA"/>
  </w:style>
  <w:style w:type="paragraph" w:customStyle="1" w:styleId="Default">
    <w:name w:val="Default"/>
    <w:rsid w:val="00B82BFA"/>
    <w:pPr>
      <w:widowControl w:val="0"/>
      <w:autoSpaceDE w:val="0"/>
      <w:autoSpaceDN w:val="0"/>
      <w:adjustRightInd w:val="0"/>
    </w:pPr>
    <w:rPr>
      <w:rFonts w:ascii="ＭＳ 明朝" w:eastAsia="ＭＳ 明朝" w:cs="ＭＳ 明朝"/>
      <w:color w:val="000000"/>
      <w:sz w:val="24"/>
      <w:szCs w:val="24"/>
    </w:rPr>
  </w:style>
  <w:style w:type="paragraph" w:customStyle="1" w:styleId="25">
    <w:name w:val="標準+2"/>
    <w:basedOn w:val="Default"/>
    <w:next w:val="Default"/>
    <w:uiPriority w:val="99"/>
    <w:rsid w:val="00B82BF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0130">
      <w:bodyDiv w:val="1"/>
      <w:marLeft w:val="0"/>
      <w:marRight w:val="0"/>
      <w:marTop w:val="0"/>
      <w:marBottom w:val="0"/>
      <w:divBdr>
        <w:top w:val="none" w:sz="0" w:space="0" w:color="auto"/>
        <w:left w:val="none" w:sz="0" w:space="0" w:color="auto"/>
        <w:bottom w:val="none" w:sz="0" w:space="0" w:color="auto"/>
        <w:right w:val="none" w:sz="0" w:space="0" w:color="auto"/>
      </w:divBdr>
      <w:divsChild>
        <w:div w:id="401757970">
          <w:marLeft w:val="0"/>
          <w:marRight w:val="0"/>
          <w:marTop w:val="75"/>
          <w:marBottom w:val="0"/>
          <w:divBdr>
            <w:top w:val="none" w:sz="0" w:space="0" w:color="auto"/>
            <w:left w:val="none" w:sz="0" w:space="0" w:color="auto"/>
            <w:bottom w:val="none" w:sz="0" w:space="0" w:color="auto"/>
            <w:right w:val="none" w:sz="0" w:space="0" w:color="auto"/>
          </w:divBdr>
          <w:divsChild>
            <w:div w:id="1712993641">
              <w:marLeft w:val="15"/>
              <w:marRight w:val="15"/>
              <w:marTop w:val="0"/>
              <w:marBottom w:val="0"/>
              <w:divBdr>
                <w:top w:val="none" w:sz="0" w:space="0" w:color="auto"/>
                <w:left w:val="none" w:sz="0" w:space="0" w:color="auto"/>
                <w:bottom w:val="none" w:sz="0" w:space="0" w:color="auto"/>
                <w:right w:val="none" w:sz="0" w:space="0" w:color="auto"/>
              </w:divBdr>
              <w:divsChild>
                <w:div w:id="801460751">
                  <w:marLeft w:val="0"/>
                  <w:marRight w:val="0"/>
                  <w:marTop w:val="0"/>
                  <w:marBottom w:val="210"/>
                  <w:divBdr>
                    <w:top w:val="none" w:sz="0" w:space="0" w:color="auto"/>
                    <w:left w:val="none" w:sz="0" w:space="0" w:color="auto"/>
                    <w:bottom w:val="none" w:sz="0" w:space="0" w:color="auto"/>
                    <w:right w:val="none" w:sz="0" w:space="0" w:color="auto"/>
                  </w:divBdr>
                </w:div>
                <w:div w:id="1209298657">
                  <w:marLeft w:val="0"/>
                  <w:marRight w:val="0"/>
                  <w:marTop w:val="210"/>
                  <w:marBottom w:val="0"/>
                  <w:divBdr>
                    <w:top w:val="none" w:sz="0" w:space="0" w:color="auto"/>
                    <w:left w:val="none" w:sz="0" w:space="0" w:color="auto"/>
                    <w:bottom w:val="none" w:sz="0" w:space="0" w:color="auto"/>
                    <w:right w:val="none" w:sz="0" w:space="0" w:color="auto"/>
                  </w:divBdr>
                  <w:divsChild>
                    <w:div w:id="443770348">
                      <w:marLeft w:val="0"/>
                      <w:marRight w:val="0"/>
                      <w:marTop w:val="0"/>
                      <w:marBottom w:val="0"/>
                      <w:divBdr>
                        <w:top w:val="none" w:sz="0" w:space="0" w:color="auto"/>
                        <w:left w:val="none" w:sz="0" w:space="0" w:color="auto"/>
                        <w:bottom w:val="single" w:sz="12" w:space="0" w:color="E0E0FF"/>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2015-03-21T07:30:00Z</dcterms:created>
  <dcterms:modified xsi:type="dcterms:W3CDTF">2015-03-21T07:30:00Z</dcterms:modified>
</cp:coreProperties>
</file>